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56C" w:rsidRPr="0028656C" w:rsidRDefault="0028656C" w:rsidP="0028656C">
      <w:pPr>
        <w:spacing w:line="240" w:lineRule="auto"/>
        <w:rPr>
          <w:rFonts w:ascii="Times New Roman" w:eastAsia="Times New Roman" w:hAnsi="Times New Roman" w:cs="Times New Roman"/>
          <w:sz w:val="24"/>
          <w:szCs w:val="24"/>
          <w:lang w:eastAsia="ru-RU"/>
        </w:rPr>
      </w:pPr>
      <w:r w:rsidRPr="0028656C">
        <w:rPr>
          <w:rFonts w:ascii="Calibri" w:eastAsia="Times New Roman" w:hAnsi="Calibri" w:cs="Calibri"/>
          <w:color w:val="16568B"/>
          <w:sz w:val="42"/>
          <w:szCs w:val="42"/>
          <w:lang w:eastAsia="ru-RU"/>
        </w:rPr>
        <w:t xml:space="preserve">Сергей </w:t>
      </w:r>
      <w:proofErr w:type="spellStart"/>
      <w:r w:rsidRPr="0028656C">
        <w:rPr>
          <w:rFonts w:ascii="Calibri" w:eastAsia="Times New Roman" w:hAnsi="Calibri" w:cs="Calibri"/>
          <w:color w:val="16568B"/>
          <w:sz w:val="42"/>
          <w:szCs w:val="42"/>
          <w:lang w:eastAsia="ru-RU"/>
        </w:rPr>
        <w:t>Катырин</w:t>
      </w:r>
      <w:proofErr w:type="spellEnd"/>
      <w:r w:rsidRPr="0028656C">
        <w:rPr>
          <w:rFonts w:ascii="Calibri" w:eastAsia="Times New Roman" w:hAnsi="Calibri" w:cs="Calibri"/>
          <w:color w:val="16568B"/>
          <w:sz w:val="42"/>
          <w:szCs w:val="42"/>
          <w:lang w:eastAsia="ru-RU"/>
        </w:rPr>
        <w:t>: для успеха пенсионной реформы необходимо взаимное доверие государства, бизнеса и общества</w:t>
      </w:r>
    </w:p>
    <w:p w:rsidR="0028656C" w:rsidRPr="0028656C" w:rsidRDefault="005D295B" w:rsidP="0028656C">
      <w:pPr>
        <w:shd w:val="clear" w:color="auto" w:fill="FFFFFF"/>
        <w:spacing w:line="240" w:lineRule="auto"/>
        <w:jc w:val="center"/>
        <w:rPr>
          <w:rFonts w:ascii="Times New Roman" w:eastAsia="Times New Roman" w:hAnsi="Times New Roman" w:cs="Times New Roman"/>
          <w:color w:val="888888"/>
          <w:sz w:val="18"/>
          <w:szCs w:val="18"/>
          <w:lang w:eastAsia="ru-RU"/>
        </w:rPr>
      </w:pPr>
      <w:r>
        <w:rPr>
          <w:noProof/>
          <w:lang w:eastAsia="ru-RU"/>
        </w:rPr>
        <w:drawing>
          <wp:inline distT="0" distB="0" distL="0" distR="0" wp14:anchorId="371E08B8" wp14:editId="2635384B">
            <wp:extent cx="2974499" cy="1978269"/>
            <wp:effectExtent l="0" t="0" r="0" b="3175"/>
            <wp:docPr id="7" name="Рисунок 7" descr="участники засед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участники заседания"/>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77944" cy="1980560"/>
                    </a:xfrm>
                    <a:prstGeom prst="rect">
                      <a:avLst/>
                    </a:prstGeom>
                    <a:noFill/>
                    <a:ln>
                      <a:noFill/>
                    </a:ln>
                  </pic:spPr>
                </pic:pic>
              </a:graphicData>
            </a:graphic>
          </wp:inline>
        </w:drawing>
      </w:r>
    </w:p>
    <w:p w:rsidR="0028656C" w:rsidRPr="0028656C" w:rsidRDefault="0028656C" w:rsidP="0028656C">
      <w:pPr>
        <w:spacing w:after="165" w:line="240" w:lineRule="auto"/>
        <w:jc w:val="center"/>
        <w:rPr>
          <w:rFonts w:ascii="Times New Roman" w:eastAsia="Times New Roman" w:hAnsi="Times New Roman" w:cs="Times New Roman"/>
          <w:color w:val="888888"/>
          <w:sz w:val="18"/>
          <w:szCs w:val="18"/>
          <w:lang w:eastAsia="ru-RU"/>
        </w:rPr>
      </w:pPr>
      <w:r w:rsidRPr="0028656C">
        <w:rPr>
          <w:rFonts w:ascii="Times New Roman" w:eastAsia="Times New Roman" w:hAnsi="Times New Roman" w:cs="Times New Roman"/>
          <w:color w:val="888888"/>
          <w:sz w:val="18"/>
          <w:szCs w:val="18"/>
          <w:lang w:eastAsia="ru-RU"/>
        </w:rPr>
        <w:t>12 июля 2018г.</w:t>
      </w:r>
    </w:p>
    <w:p w:rsidR="0028656C" w:rsidRPr="0028656C" w:rsidRDefault="0028656C" w:rsidP="0028656C">
      <w:pPr>
        <w:shd w:val="clear" w:color="auto" w:fill="FFFFFF"/>
        <w:spacing w:after="120" w:line="240" w:lineRule="auto"/>
        <w:jc w:val="both"/>
        <w:rPr>
          <w:rFonts w:ascii="Calibri" w:eastAsia="Times New Roman" w:hAnsi="Calibri" w:cs="Calibri"/>
          <w:color w:val="000000"/>
          <w:sz w:val="21"/>
          <w:szCs w:val="21"/>
          <w:lang w:eastAsia="ru-RU"/>
        </w:rPr>
      </w:pPr>
      <w:r w:rsidRPr="0028656C">
        <w:rPr>
          <w:rFonts w:ascii="Calibri" w:eastAsia="Times New Roman" w:hAnsi="Calibri" w:cs="Calibri"/>
          <w:color w:val="000000"/>
          <w:sz w:val="21"/>
          <w:szCs w:val="21"/>
          <w:lang w:eastAsia="ru-RU"/>
        </w:rPr>
        <w:t>Общество подошло к черте, когда реформа неизбежна, но для ее успешного проведения необходимо согласие и доверие в системе «человек (работник) – бизнес – государство». Такое мнение высказал </w:t>
      </w:r>
      <w:hyperlink r:id="rId6" w:tgtFrame="_blank" w:history="1">
        <w:r w:rsidRPr="0028656C">
          <w:rPr>
            <w:rFonts w:ascii="Calibri" w:eastAsia="Times New Roman" w:hAnsi="Calibri" w:cs="Calibri"/>
            <w:color w:val="000000"/>
            <w:sz w:val="21"/>
            <w:szCs w:val="21"/>
            <w:u w:val="single"/>
            <w:lang w:eastAsia="ru-RU"/>
          </w:rPr>
          <w:t>Президент ТПП РФ </w:t>
        </w:r>
      </w:hyperlink>
      <w:hyperlink r:id="rId7" w:tgtFrame="_blank" w:history="1">
        <w:r w:rsidRPr="0028656C">
          <w:rPr>
            <w:rFonts w:ascii="Calibri" w:eastAsia="Times New Roman" w:hAnsi="Calibri" w:cs="Calibri"/>
            <w:b/>
            <w:bCs/>
            <w:color w:val="000000"/>
            <w:sz w:val="21"/>
            <w:szCs w:val="21"/>
            <w:u w:val="single"/>
            <w:lang w:eastAsia="ru-RU"/>
          </w:rPr>
          <w:t xml:space="preserve">Сергей </w:t>
        </w:r>
        <w:proofErr w:type="spellStart"/>
        <w:r w:rsidRPr="0028656C">
          <w:rPr>
            <w:rFonts w:ascii="Calibri" w:eastAsia="Times New Roman" w:hAnsi="Calibri" w:cs="Calibri"/>
            <w:b/>
            <w:bCs/>
            <w:color w:val="000000"/>
            <w:sz w:val="21"/>
            <w:szCs w:val="21"/>
            <w:u w:val="single"/>
            <w:lang w:eastAsia="ru-RU"/>
          </w:rPr>
          <w:t>Катырин</w:t>
        </w:r>
        <w:proofErr w:type="spellEnd"/>
      </w:hyperlink>
      <w:r w:rsidRPr="0028656C">
        <w:rPr>
          <w:rFonts w:ascii="Calibri" w:eastAsia="Times New Roman" w:hAnsi="Calibri" w:cs="Calibri"/>
          <w:color w:val="000000"/>
          <w:sz w:val="21"/>
          <w:szCs w:val="21"/>
          <w:lang w:eastAsia="ru-RU"/>
        </w:rPr>
        <w:t>, открывая круглый стол на тему </w:t>
      </w:r>
      <w:r w:rsidRPr="0028656C">
        <w:rPr>
          <w:rFonts w:ascii="Calibri" w:eastAsia="Times New Roman" w:hAnsi="Calibri" w:cs="Calibri"/>
          <w:b/>
          <w:bCs/>
          <w:color w:val="000000"/>
          <w:sz w:val="21"/>
          <w:szCs w:val="21"/>
          <w:lang w:eastAsia="ru-RU"/>
        </w:rPr>
        <w:t>«</w:t>
      </w:r>
      <w:hyperlink r:id="rId8" w:tgtFrame="_blank" w:history="1">
        <w:r w:rsidRPr="0028656C">
          <w:rPr>
            <w:rFonts w:ascii="Calibri" w:eastAsia="Times New Roman" w:hAnsi="Calibri" w:cs="Calibri"/>
            <w:b/>
            <w:bCs/>
            <w:color w:val="000000"/>
            <w:sz w:val="21"/>
            <w:szCs w:val="21"/>
            <w:u w:val="single"/>
            <w:lang w:eastAsia="ru-RU"/>
          </w:rPr>
          <w:t>Как реформировать пенсионную систему</w:t>
        </w:r>
      </w:hyperlink>
      <w:r w:rsidRPr="0028656C">
        <w:rPr>
          <w:rFonts w:ascii="Calibri" w:eastAsia="Times New Roman" w:hAnsi="Calibri" w:cs="Calibri"/>
          <w:b/>
          <w:bCs/>
          <w:color w:val="000000"/>
          <w:sz w:val="21"/>
          <w:szCs w:val="21"/>
          <w:lang w:eastAsia="ru-RU"/>
        </w:rPr>
        <w:t> в интересах устойчивого социально-экономического развития Российской Федерации»</w:t>
      </w:r>
      <w:r w:rsidRPr="0028656C">
        <w:rPr>
          <w:rFonts w:ascii="Calibri" w:eastAsia="Times New Roman" w:hAnsi="Calibri" w:cs="Calibri"/>
          <w:color w:val="000000"/>
          <w:sz w:val="21"/>
          <w:szCs w:val="21"/>
          <w:lang w:eastAsia="ru-RU"/>
        </w:rPr>
        <w:t>.</w:t>
      </w:r>
    </w:p>
    <w:p w:rsidR="0028656C" w:rsidRPr="0028656C" w:rsidRDefault="0028656C" w:rsidP="0028656C">
      <w:pPr>
        <w:shd w:val="clear" w:color="auto" w:fill="FFFFFF"/>
        <w:spacing w:after="120" w:line="240" w:lineRule="auto"/>
        <w:jc w:val="both"/>
        <w:rPr>
          <w:rFonts w:ascii="Calibri" w:eastAsia="Times New Roman" w:hAnsi="Calibri" w:cs="Calibri"/>
          <w:color w:val="000000"/>
          <w:sz w:val="21"/>
          <w:szCs w:val="21"/>
          <w:lang w:eastAsia="ru-RU"/>
        </w:rPr>
      </w:pPr>
      <w:r w:rsidRPr="0028656C">
        <w:rPr>
          <w:rFonts w:ascii="Calibri" w:eastAsia="Times New Roman" w:hAnsi="Calibri" w:cs="Calibri"/>
          <w:color w:val="000000"/>
          <w:sz w:val="21"/>
          <w:szCs w:val="21"/>
          <w:lang w:eastAsia="ru-RU"/>
        </w:rPr>
        <w:t>Выступающие были согласны, что реформа нужна, расходились только в сроках, путях ее реализации, в том, каким путем добиться достойных пенсионных выплат, и готово ли к переменам общество и как должны работать пенсионные деньги в интересах экономики.</w:t>
      </w:r>
    </w:p>
    <w:p w:rsidR="0028656C" w:rsidRPr="0028656C" w:rsidRDefault="0028656C" w:rsidP="0028656C">
      <w:pPr>
        <w:shd w:val="clear" w:color="auto" w:fill="FFFFFF"/>
        <w:spacing w:after="120" w:line="240" w:lineRule="auto"/>
        <w:jc w:val="both"/>
        <w:rPr>
          <w:rFonts w:ascii="Calibri" w:eastAsia="Times New Roman" w:hAnsi="Calibri" w:cs="Calibri"/>
          <w:color w:val="000000"/>
          <w:sz w:val="21"/>
          <w:szCs w:val="21"/>
          <w:lang w:eastAsia="ru-RU"/>
        </w:rPr>
      </w:pPr>
      <w:r w:rsidRPr="0028656C">
        <w:rPr>
          <w:rFonts w:ascii="Calibri" w:eastAsia="Times New Roman" w:hAnsi="Calibri" w:cs="Calibri"/>
          <w:color w:val="000000"/>
          <w:sz w:val="21"/>
          <w:szCs w:val="21"/>
          <w:lang w:eastAsia="ru-RU"/>
        </w:rPr>
        <w:t>Руководитель Федеральной службы по труду и занятости </w:t>
      </w:r>
      <w:r w:rsidRPr="0028656C">
        <w:rPr>
          <w:rFonts w:ascii="Calibri" w:eastAsia="Times New Roman" w:hAnsi="Calibri" w:cs="Calibri"/>
          <w:b/>
          <w:bCs/>
          <w:color w:val="000000"/>
          <w:sz w:val="21"/>
          <w:szCs w:val="21"/>
          <w:lang w:eastAsia="ru-RU"/>
        </w:rPr>
        <w:t>Всеволод Вуколов</w:t>
      </w:r>
      <w:r w:rsidRPr="0028656C">
        <w:rPr>
          <w:rFonts w:ascii="Calibri" w:eastAsia="Times New Roman" w:hAnsi="Calibri" w:cs="Calibri"/>
          <w:color w:val="000000"/>
          <w:sz w:val="21"/>
          <w:szCs w:val="21"/>
          <w:lang w:eastAsia="ru-RU"/>
        </w:rPr>
        <w:t> </w:t>
      </w:r>
      <w:r w:rsidRPr="0028656C">
        <w:rPr>
          <w:rFonts w:ascii="Calibri" w:eastAsia="Times New Roman" w:hAnsi="Calibri" w:cs="Calibri"/>
          <w:b/>
          <w:color w:val="000000"/>
          <w:sz w:val="21"/>
          <w:szCs w:val="21"/>
          <w:lang w:eastAsia="ru-RU"/>
        </w:rPr>
        <w:t xml:space="preserve">убеждал участников дискуссии, что возрастные работники – это подарок для бизнеса, надо только заранее заняться их переподготовкой не после достижения 60 лет, а лет на десять раньше, тогда они смогут спланировать себе карьеру в новых профессиях. </w:t>
      </w:r>
      <w:r w:rsidRPr="0028656C">
        <w:rPr>
          <w:rFonts w:ascii="Calibri" w:eastAsia="Times New Roman" w:hAnsi="Calibri" w:cs="Calibri"/>
          <w:color w:val="000000"/>
          <w:sz w:val="21"/>
          <w:szCs w:val="21"/>
          <w:lang w:eastAsia="ru-RU"/>
        </w:rPr>
        <w:t>При этом должна расти и социальная ответственность бизнеса; быть может, следует предусмотреть более серьезные наказания предпринимателей, которые решатся дискриминировать работников старшего возраста.</w:t>
      </w:r>
    </w:p>
    <w:p w:rsidR="0028656C" w:rsidRPr="0028656C" w:rsidRDefault="0028656C" w:rsidP="0028656C">
      <w:pPr>
        <w:shd w:val="clear" w:color="auto" w:fill="FFFFFF"/>
        <w:spacing w:after="120" w:line="240" w:lineRule="auto"/>
        <w:jc w:val="both"/>
        <w:rPr>
          <w:rFonts w:ascii="Calibri" w:eastAsia="Times New Roman" w:hAnsi="Calibri" w:cs="Calibri"/>
          <w:color w:val="000000"/>
          <w:sz w:val="21"/>
          <w:szCs w:val="21"/>
          <w:u w:val="single"/>
          <w:lang w:eastAsia="ru-RU"/>
        </w:rPr>
      </w:pPr>
      <w:r w:rsidRPr="0028656C">
        <w:rPr>
          <w:rFonts w:ascii="Calibri" w:eastAsia="Times New Roman" w:hAnsi="Calibri" w:cs="Calibri"/>
          <w:b/>
          <w:color w:val="000000"/>
          <w:sz w:val="21"/>
          <w:szCs w:val="21"/>
          <w:lang w:eastAsia="ru-RU"/>
        </w:rPr>
        <w:t>Пенсионная реформа должна выстраиваться прозрачно и понятно для населения</w:t>
      </w:r>
      <w:r w:rsidRPr="0028656C">
        <w:rPr>
          <w:rFonts w:ascii="Calibri" w:eastAsia="Times New Roman" w:hAnsi="Calibri" w:cs="Calibri"/>
          <w:color w:val="000000"/>
          <w:sz w:val="21"/>
          <w:szCs w:val="21"/>
          <w:lang w:eastAsia="ru-RU"/>
        </w:rPr>
        <w:t xml:space="preserve"> – только так можно преодолеть имеющееся предубеждение и недоверие населения, убежден руководитель Рабочей группы по индивидуальному пенсионному капиталу СРО «Ассоциация негосударственных пенсионных фондов» </w:t>
      </w:r>
      <w:r w:rsidRPr="0028656C">
        <w:rPr>
          <w:rFonts w:ascii="Calibri" w:eastAsia="Times New Roman" w:hAnsi="Calibri" w:cs="Calibri"/>
          <w:b/>
          <w:bCs/>
          <w:color w:val="000000"/>
          <w:sz w:val="21"/>
          <w:szCs w:val="21"/>
          <w:lang w:eastAsia="ru-RU"/>
        </w:rPr>
        <w:t>Евгений Якушев</w:t>
      </w:r>
      <w:r w:rsidRPr="0028656C">
        <w:rPr>
          <w:rFonts w:ascii="Calibri" w:eastAsia="Times New Roman" w:hAnsi="Calibri" w:cs="Calibri"/>
          <w:color w:val="000000"/>
          <w:sz w:val="21"/>
          <w:szCs w:val="21"/>
          <w:lang w:eastAsia="ru-RU"/>
        </w:rPr>
        <w:t xml:space="preserve">. </w:t>
      </w:r>
      <w:r w:rsidRPr="0028656C">
        <w:rPr>
          <w:rFonts w:ascii="Calibri" w:eastAsia="Times New Roman" w:hAnsi="Calibri" w:cs="Calibri"/>
          <w:b/>
          <w:color w:val="000000"/>
          <w:sz w:val="21"/>
          <w:szCs w:val="21"/>
          <w:lang w:eastAsia="ru-RU"/>
        </w:rPr>
        <w:t>Он предупредил, в частности, о многих неизбежных последствиях, о которых пока не задумываются. В частности, следует ожидать резкого роста в ходе реформы числа людей с инвалидностью (сегодня такие работники предпочитают все же доработать до 60 лет, не оформляя инвалидность, имея на это право, но до 65 дотягивать они не будут</w:t>
      </w:r>
      <w:r w:rsidRPr="0028656C">
        <w:rPr>
          <w:rFonts w:ascii="Calibri" w:eastAsia="Times New Roman" w:hAnsi="Calibri" w:cs="Calibri"/>
          <w:color w:val="000000"/>
          <w:sz w:val="21"/>
          <w:szCs w:val="21"/>
          <w:lang w:eastAsia="ru-RU"/>
        </w:rPr>
        <w:t xml:space="preserve">). </w:t>
      </w:r>
      <w:r w:rsidRPr="0028656C">
        <w:rPr>
          <w:rFonts w:ascii="Calibri" w:eastAsia="Times New Roman" w:hAnsi="Calibri" w:cs="Calibri"/>
          <w:color w:val="000000"/>
          <w:sz w:val="21"/>
          <w:szCs w:val="21"/>
          <w:u w:val="single"/>
          <w:lang w:eastAsia="ru-RU"/>
        </w:rPr>
        <w:t>А практически полная ликвидация «института бабушки и дедушки», которые присматривали за внуками, потребует очень серьезного роста числа детских дошкольных учреждений и учреждений, которые занимались бы ребятами младшего школьного возраста, и, естественно, немалых расходов на это.</w:t>
      </w:r>
    </w:p>
    <w:p w:rsidR="0028656C" w:rsidRPr="0028656C" w:rsidRDefault="0028656C" w:rsidP="0028656C">
      <w:pPr>
        <w:shd w:val="clear" w:color="auto" w:fill="FFFFFF"/>
        <w:spacing w:after="120" w:line="240" w:lineRule="auto"/>
        <w:jc w:val="both"/>
        <w:rPr>
          <w:rFonts w:ascii="Calibri" w:eastAsia="Times New Roman" w:hAnsi="Calibri" w:cs="Calibri"/>
          <w:color w:val="000000"/>
          <w:sz w:val="21"/>
          <w:szCs w:val="21"/>
          <w:lang w:eastAsia="ru-RU"/>
        </w:rPr>
      </w:pPr>
      <w:r w:rsidRPr="0028656C">
        <w:rPr>
          <w:rFonts w:ascii="Calibri" w:eastAsia="Times New Roman" w:hAnsi="Calibri" w:cs="Calibri"/>
          <w:color w:val="000000"/>
          <w:sz w:val="21"/>
          <w:szCs w:val="21"/>
          <w:lang w:eastAsia="ru-RU"/>
        </w:rPr>
        <w:t>Позицию Пенсионного фонда России (ПФР) представил заместитель главы фонда </w:t>
      </w:r>
      <w:r w:rsidRPr="0028656C">
        <w:rPr>
          <w:rFonts w:ascii="Calibri" w:eastAsia="Times New Roman" w:hAnsi="Calibri" w:cs="Calibri"/>
          <w:b/>
          <w:bCs/>
          <w:color w:val="000000"/>
          <w:sz w:val="21"/>
          <w:szCs w:val="21"/>
          <w:lang w:eastAsia="ru-RU"/>
        </w:rPr>
        <w:t>Сергей Чирков</w:t>
      </w:r>
      <w:r w:rsidRPr="0028656C">
        <w:rPr>
          <w:rFonts w:ascii="Calibri" w:eastAsia="Times New Roman" w:hAnsi="Calibri" w:cs="Calibri"/>
          <w:color w:val="000000"/>
          <w:sz w:val="21"/>
          <w:szCs w:val="21"/>
          <w:lang w:eastAsia="ru-RU"/>
        </w:rPr>
        <w:t>. Суть его выступления сводилась к тому, что ПФР, безусловно, будет всемерно поддерживать реформу, но при этом готов обсуждать все конструктивные предложения, которые способны содействовать достижению провозглашенных правительством конечных целей перемен.</w:t>
      </w:r>
    </w:p>
    <w:p w:rsidR="0028656C" w:rsidRPr="00E230BE" w:rsidRDefault="0028656C" w:rsidP="0028656C">
      <w:pPr>
        <w:shd w:val="clear" w:color="auto" w:fill="FFFFFF"/>
        <w:spacing w:after="120" w:line="240" w:lineRule="auto"/>
        <w:jc w:val="both"/>
        <w:rPr>
          <w:rFonts w:ascii="Calibri" w:eastAsia="Times New Roman" w:hAnsi="Calibri" w:cs="Calibri"/>
          <w:b/>
          <w:color w:val="0033CC"/>
          <w:sz w:val="21"/>
          <w:szCs w:val="21"/>
          <w:u w:val="single"/>
          <w:lang w:eastAsia="ru-RU"/>
        </w:rPr>
      </w:pPr>
      <w:r w:rsidRPr="0028656C">
        <w:rPr>
          <w:rFonts w:ascii="Calibri" w:eastAsia="Times New Roman" w:hAnsi="Calibri" w:cs="Calibri"/>
          <w:color w:val="000000"/>
          <w:sz w:val="21"/>
          <w:szCs w:val="21"/>
          <w:lang w:eastAsia="ru-RU"/>
        </w:rPr>
        <w:t>Председатель Федерации независимых профсоюзов России </w:t>
      </w:r>
      <w:r w:rsidRPr="00E230BE">
        <w:rPr>
          <w:rFonts w:ascii="Calibri" w:eastAsia="Times New Roman" w:hAnsi="Calibri" w:cs="Calibri"/>
          <w:b/>
          <w:bCs/>
          <w:color w:val="0033CC"/>
          <w:sz w:val="21"/>
          <w:szCs w:val="21"/>
          <w:u w:val="single"/>
          <w:lang w:eastAsia="ru-RU"/>
        </w:rPr>
        <w:t>Михаил Шмаков</w:t>
      </w:r>
      <w:r w:rsidRPr="00E230BE">
        <w:rPr>
          <w:rFonts w:ascii="Calibri" w:eastAsia="Times New Roman" w:hAnsi="Calibri" w:cs="Calibri"/>
          <w:color w:val="0033CC"/>
          <w:sz w:val="21"/>
          <w:szCs w:val="21"/>
          <w:lang w:eastAsia="ru-RU"/>
        </w:rPr>
        <w:t xml:space="preserve"> считает, что </w:t>
      </w:r>
      <w:r w:rsidRPr="00E230BE">
        <w:rPr>
          <w:rFonts w:ascii="Calibri" w:eastAsia="Times New Roman" w:hAnsi="Calibri" w:cs="Calibri"/>
          <w:b/>
          <w:color w:val="0033CC"/>
          <w:sz w:val="21"/>
          <w:szCs w:val="21"/>
          <w:u w:val="single"/>
          <w:lang w:eastAsia="ru-RU"/>
        </w:rPr>
        <w:t>следует думать о заключении нового общественного договора в стране, потому как предлагаемые изменения очень серьезно скажутся на жизни всего населения, следовательно, ныне с</w:t>
      </w:r>
      <w:bookmarkStart w:id="0" w:name="_GoBack"/>
      <w:bookmarkEnd w:id="0"/>
      <w:r w:rsidRPr="00E230BE">
        <w:rPr>
          <w:rFonts w:ascii="Calibri" w:eastAsia="Times New Roman" w:hAnsi="Calibri" w:cs="Calibri"/>
          <w:b/>
          <w:color w:val="0033CC"/>
          <w:sz w:val="21"/>
          <w:szCs w:val="21"/>
          <w:u w:val="single"/>
          <w:lang w:eastAsia="ru-RU"/>
        </w:rPr>
        <w:t xml:space="preserve">уществующий общественный договор уже практически неактуален. Без согласия общества перемены забуксуют. Обещанная средняя пенсия в 2024 году в 20000 рублей – это неплохо, </w:t>
      </w:r>
      <w:proofErr w:type="gramStart"/>
      <w:r w:rsidRPr="00E230BE">
        <w:rPr>
          <w:rFonts w:ascii="Calibri" w:eastAsia="Times New Roman" w:hAnsi="Calibri" w:cs="Calibri"/>
          <w:b/>
          <w:color w:val="0033CC"/>
          <w:sz w:val="21"/>
          <w:szCs w:val="21"/>
          <w:u w:val="single"/>
          <w:lang w:eastAsia="ru-RU"/>
        </w:rPr>
        <w:t>но</w:t>
      </w:r>
      <w:proofErr w:type="gramEnd"/>
      <w:r w:rsidRPr="00E230BE">
        <w:rPr>
          <w:rFonts w:ascii="Calibri" w:eastAsia="Times New Roman" w:hAnsi="Calibri" w:cs="Calibri"/>
          <w:b/>
          <w:color w:val="0033CC"/>
          <w:sz w:val="21"/>
          <w:szCs w:val="21"/>
          <w:u w:val="single"/>
          <w:lang w:eastAsia="ru-RU"/>
        </w:rPr>
        <w:t xml:space="preserve"> сколько реально будет «весить» эту сумма через шесть лет?</w:t>
      </w:r>
    </w:p>
    <w:p w:rsidR="0028656C" w:rsidRPr="00E230BE" w:rsidRDefault="0028656C" w:rsidP="0028656C">
      <w:pPr>
        <w:shd w:val="clear" w:color="auto" w:fill="FFFFFF"/>
        <w:spacing w:after="120" w:line="240" w:lineRule="auto"/>
        <w:jc w:val="both"/>
        <w:rPr>
          <w:rFonts w:ascii="Calibri" w:eastAsia="Times New Roman" w:hAnsi="Calibri" w:cs="Calibri"/>
          <w:b/>
          <w:color w:val="0033CC"/>
          <w:sz w:val="21"/>
          <w:szCs w:val="21"/>
          <w:u w:val="single"/>
          <w:lang w:eastAsia="ru-RU"/>
        </w:rPr>
      </w:pPr>
      <w:r w:rsidRPr="00E230BE">
        <w:rPr>
          <w:rFonts w:ascii="Calibri" w:eastAsia="Times New Roman" w:hAnsi="Calibri" w:cs="Calibri"/>
          <w:b/>
          <w:color w:val="0033CC"/>
          <w:sz w:val="21"/>
          <w:szCs w:val="21"/>
          <w:u w:val="single"/>
          <w:lang w:eastAsia="ru-RU"/>
        </w:rPr>
        <w:t>Он затронул также вопрос: кому принадлежат пенсионные средства? Безусловно, отчисления делает работодатель, но это деньги, заработанные работником, они включены в себестоимость, следовательно, решая, как ими распоряжаться, нужно помнить, что это принадлежащие людям средства, надо учитывать их интересы. Большинство из тех, кто после пенсии работает, считает Михаил Шмаков, работает не по тому, что хотят работать, а потому, что деваться некуда: денег на самую скромную жизнь не хватает.</w:t>
      </w:r>
    </w:p>
    <w:p w:rsidR="0028656C" w:rsidRPr="00E230BE" w:rsidRDefault="0028656C" w:rsidP="0028656C">
      <w:pPr>
        <w:shd w:val="clear" w:color="auto" w:fill="FFFFFF"/>
        <w:spacing w:after="120" w:line="240" w:lineRule="auto"/>
        <w:jc w:val="both"/>
        <w:rPr>
          <w:rFonts w:ascii="Calibri" w:eastAsia="Times New Roman" w:hAnsi="Calibri" w:cs="Calibri"/>
          <w:b/>
          <w:color w:val="0033CC"/>
          <w:sz w:val="21"/>
          <w:szCs w:val="21"/>
          <w:u w:val="single"/>
          <w:lang w:eastAsia="ru-RU"/>
        </w:rPr>
      </w:pPr>
      <w:r w:rsidRPr="00E230BE">
        <w:rPr>
          <w:rFonts w:ascii="Calibri" w:eastAsia="Times New Roman" w:hAnsi="Calibri" w:cs="Calibri"/>
          <w:b/>
          <w:color w:val="0033CC"/>
          <w:sz w:val="21"/>
          <w:szCs w:val="21"/>
          <w:u w:val="single"/>
          <w:lang w:eastAsia="ru-RU"/>
        </w:rPr>
        <w:lastRenderedPageBreak/>
        <w:t>Профсоюзный лидер считает нужным возродить фонд занятости, бывший когда-то в стране, это поможет решить вопрос материальной поддержки безработных. Те, кто считает излишним возрождение фонда, пусть попробует прожить хотя бы месяц на несколько сотен рублей нынешнего пособия.</w:t>
      </w:r>
    </w:p>
    <w:p w:rsidR="0028656C" w:rsidRPr="0028656C" w:rsidRDefault="0028656C" w:rsidP="0028656C">
      <w:pPr>
        <w:shd w:val="clear" w:color="auto" w:fill="FFFFFF"/>
        <w:spacing w:after="120" w:line="240" w:lineRule="auto"/>
        <w:jc w:val="both"/>
        <w:rPr>
          <w:rFonts w:ascii="Calibri" w:eastAsia="Times New Roman" w:hAnsi="Calibri" w:cs="Calibri"/>
          <w:color w:val="000000"/>
          <w:sz w:val="21"/>
          <w:szCs w:val="21"/>
          <w:lang w:eastAsia="ru-RU"/>
        </w:rPr>
      </w:pPr>
      <w:r w:rsidRPr="0028656C">
        <w:rPr>
          <w:rFonts w:ascii="Calibri" w:eastAsia="Times New Roman" w:hAnsi="Calibri" w:cs="Calibri"/>
          <w:color w:val="000000"/>
          <w:sz w:val="21"/>
          <w:szCs w:val="21"/>
          <w:lang w:eastAsia="ru-RU"/>
        </w:rPr>
        <w:t>Управляющий директор Управления рынка труда и социального партнерства РСПП </w:t>
      </w:r>
      <w:r w:rsidRPr="0028656C">
        <w:rPr>
          <w:rFonts w:ascii="Calibri" w:eastAsia="Times New Roman" w:hAnsi="Calibri" w:cs="Calibri"/>
          <w:b/>
          <w:bCs/>
          <w:color w:val="000000"/>
          <w:sz w:val="21"/>
          <w:szCs w:val="21"/>
          <w:lang w:eastAsia="ru-RU"/>
        </w:rPr>
        <w:t>Марина Москвина</w:t>
      </w:r>
      <w:r w:rsidRPr="0028656C">
        <w:rPr>
          <w:rFonts w:ascii="Calibri" w:eastAsia="Times New Roman" w:hAnsi="Calibri" w:cs="Calibri"/>
          <w:color w:val="000000"/>
          <w:sz w:val="21"/>
          <w:szCs w:val="21"/>
          <w:lang w:eastAsia="ru-RU"/>
        </w:rPr>
        <w:t xml:space="preserve"> также </w:t>
      </w:r>
      <w:r w:rsidRPr="0028656C">
        <w:rPr>
          <w:rFonts w:ascii="Calibri" w:eastAsia="Times New Roman" w:hAnsi="Calibri" w:cs="Calibri"/>
          <w:b/>
          <w:color w:val="000000"/>
          <w:sz w:val="21"/>
          <w:szCs w:val="21"/>
          <w:lang w:eastAsia="ru-RU"/>
        </w:rPr>
        <w:t>убеждена в необходимости повышать пособия по безработице</w:t>
      </w:r>
      <w:r w:rsidRPr="0028656C">
        <w:rPr>
          <w:rFonts w:ascii="Calibri" w:eastAsia="Times New Roman" w:hAnsi="Calibri" w:cs="Calibri"/>
          <w:color w:val="000000"/>
          <w:sz w:val="21"/>
          <w:szCs w:val="21"/>
          <w:lang w:eastAsia="ru-RU"/>
        </w:rPr>
        <w:t>. Переходный период, по ее мнению, не будет легким. Бизнес видит риски, их надо вместе с представителями власти реально оценить, а также разработать систему госгарантий для бизнеса в связи с повышением пенсионного возраста. Не только людям, но и предпринимателям нужны такие гарантии, подчеркнула она.</w:t>
      </w:r>
    </w:p>
    <w:p w:rsidR="0028656C" w:rsidRPr="0028656C" w:rsidRDefault="0028656C" w:rsidP="0028656C">
      <w:pPr>
        <w:shd w:val="clear" w:color="auto" w:fill="FFFFFF"/>
        <w:spacing w:after="120" w:line="240" w:lineRule="auto"/>
        <w:jc w:val="both"/>
        <w:rPr>
          <w:rFonts w:ascii="Calibri" w:eastAsia="Times New Roman" w:hAnsi="Calibri" w:cs="Calibri"/>
          <w:color w:val="000000"/>
          <w:sz w:val="21"/>
          <w:szCs w:val="21"/>
          <w:lang w:eastAsia="ru-RU"/>
        </w:rPr>
      </w:pPr>
      <w:r w:rsidRPr="0028656C">
        <w:rPr>
          <w:rFonts w:ascii="Calibri" w:eastAsia="Times New Roman" w:hAnsi="Calibri" w:cs="Calibri"/>
          <w:color w:val="000000"/>
          <w:sz w:val="21"/>
          <w:szCs w:val="21"/>
          <w:lang w:eastAsia="ru-RU"/>
        </w:rPr>
        <w:t>Позицию своих ведомств представили директор Департамента пенсионного обеспечения Министерства труда и социальной защиты РФ </w:t>
      </w:r>
      <w:r w:rsidRPr="0028656C">
        <w:rPr>
          <w:rFonts w:ascii="Calibri" w:eastAsia="Times New Roman" w:hAnsi="Calibri" w:cs="Calibri"/>
          <w:b/>
          <w:bCs/>
          <w:color w:val="000000"/>
          <w:sz w:val="21"/>
          <w:szCs w:val="21"/>
          <w:lang w:eastAsia="ru-RU"/>
        </w:rPr>
        <w:t>Игнат Игнатьев</w:t>
      </w:r>
      <w:r w:rsidRPr="0028656C">
        <w:rPr>
          <w:rFonts w:ascii="Calibri" w:eastAsia="Times New Roman" w:hAnsi="Calibri" w:cs="Calibri"/>
          <w:color w:val="000000"/>
          <w:sz w:val="21"/>
          <w:szCs w:val="21"/>
          <w:lang w:eastAsia="ru-RU"/>
        </w:rPr>
        <w:t xml:space="preserve">, директор </w:t>
      </w:r>
      <w:proofErr w:type="gramStart"/>
      <w:r w:rsidRPr="0028656C">
        <w:rPr>
          <w:rFonts w:ascii="Calibri" w:eastAsia="Times New Roman" w:hAnsi="Calibri" w:cs="Calibri"/>
          <w:color w:val="000000"/>
          <w:sz w:val="21"/>
          <w:szCs w:val="21"/>
          <w:lang w:eastAsia="ru-RU"/>
        </w:rPr>
        <w:t>Департамента стратегического развития финансового рынка Банка России</w:t>
      </w:r>
      <w:proofErr w:type="gramEnd"/>
      <w:r w:rsidRPr="0028656C">
        <w:rPr>
          <w:rFonts w:ascii="Calibri" w:eastAsia="Times New Roman" w:hAnsi="Calibri" w:cs="Calibri"/>
          <w:color w:val="000000"/>
          <w:sz w:val="21"/>
          <w:szCs w:val="21"/>
          <w:lang w:eastAsia="ru-RU"/>
        </w:rPr>
        <w:t> </w:t>
      </w:r>
      <w:r w:rsidRPr="0028656C">
        <w:rPr>
          <w:rFonts w:ascii="Calibri" w:eastAsia="Times New Roman" w:hAnsi="Calibri" w:cs="Calibri"/>
          <w:b/>
          <w:bCs/>
          <w:color w:val="000000"/>
          <w:sz w:val="21"/>
          <w:szCs w:val="21"/>
          <w:lang w:eastAsia="ru-RU"/>
        </w:rPr>
        <w:t xml:space="preserve">Владимир </w:t>
      </w:r>
      <w:proofErr w:type="spellStart"/>
      <w:r w:rsidRPr="0028656C">
        <w:rPr>
          <w:rFonts w:ascii="Calibri" w:eastAsia="Times New Roman" w:hAnsi="Calibri" w:cs="Calibri"/>
          <w:b/>
          <w:bCs/>
          <w:color w:val="000000"/>
          <w:sz w:val="21"/>
          <w:szCs w:val="21"/>
          <w:lang w:eastAsia="ru-RU"/>
        </w:rPr>
        <w:t>Таможников</w:t>
      </w:r>
      <w:proofErr w:type="spellEnd"/>
      <w:r w:rsidRPr="0028656C">
        <w:rPr>
          <w:rFonts w:ascii="Calibri" w:eastAsia="Times New Roman" w:hAnsi="Calibri" w:cs="Calibri"/>
          <w:color w:val="000000"/>
          <w:sz w:val="21"/>
          <w:szCs w:val="21"/>
          <w:lang w:eastAsia="ru-RU"/>
        </w:rPr>
        <w:t>.</w:t>
      </w:r>
    </w:p>
    <w:p w:rsidR="0028656C" w:rsidRPr="0028656C" w:rsidRDefault="00E230BE" w:rsidP="0028656C">
      <w:pPr>
        <w:shd w:val="clear" w:color="auto" w:fill="FFFFFF"/>
        <w:spacing w:after="120" w:line="240" w:lineRule="auto"/>
        <w:jc w:val="both"/>
        <w:rPr>
          <w:rFonts w:ascii="Calibri" w:eastAsia="Times New Roman" w:hAnsi="Calibri" w:cs="Calibri"/>
          <w:b/>
          <w:color w:val="000000"/>
          <w:sz w:val="21"/>
          <w:szCs w:val="21"/>
          <w:u w:val="single"/>
          <w:lang w:eastAsia="ru-RU"/>
        </w:rPr>
      </w:pPr>
      <w:hyperlink r:id="rId9" w:tgtFrame="_blank" w:history="1">
        <w:r w:rsidR="0028656C" w:rsidRPr="0028656C">
          <w:rPr>
            <w:rFonts w:ascii="Calibri" w:eastAsia="Times New Roman" w:hAnsi="Calibri" w:cs="Calibri"/>
            <w:color w:val="000000"/>
            <w:sz w:val="21"/>
            <w:szCs w:val="21"/>
            <w:u w:val="single"/>
            <w:lang w:eastAsia="ru-RU"/>
          </w:rPr>
          <w:t>Председатель Комитета ТПП РФ по предпринимательству в сфере жилищного и коммунального хозяйства </w:t>
        </w:r>
      </w:hyperlink>
      <w:hyperlink r:id="rId10" w:tgtFrame="_blank" w:history="1">
        <w:r w:rsidR="0028656C" w:rsidRPr="0028656C">
          <w:rPr>
            <w:rFonts w:ascii="Calibri" w:eastAsia="Times New Roman" w:hAnsi="Calibri" w:cs="Calibri"/>
            <w:b/>
            <w:bCs/>
            <w:color w:val="000000"/>
            <w:sz w:val="21"/>
            <w:szCs w:val="21"/>
            <w:u w:val="single"/>
            <w:lang w:eastAsia="ru-RU"/>
          </w:rPr>
          <w:t>Андрей Широков</w:t>
        </w:r>
      </w:hyperlink>
      <w:r w:rsidR="0028656C" w:rsidRPr="0028656C">
        <w:rPr>
          <w:rFonts w:ascii="Calibri" w:eastAsia="Times New Roman" w:hAnsi="Calibri" w:cs="Calibri"/>
          <w:color w:val="000000"/>
          <w:sz w:val="21"/>
          <w:szCs w:val="21"/>
          <w:lang w:eastAsia="ru-RU"/>
        </w:rPr>
        <w:t xml:space="preserve"> убежден, что в этой области при </w:t>
      </w:r>
      <w:r w:rsidR="0028656C" w:rsidRPr="0028656C">
        <w:rPr>
          <w:rFonts w:ascii="Calibri" w:eastAsia="Times New Roman" w:hAnsi="Calibri" w:cs="Calibri"/>
          <w:b/>
          <w:color w:val="000000"/>
          <w:sz w:val="21"/>
          <w:szCs w:val="21"/>
          <w:lang w:eastAsia="ru-RU"/>
        </w:rPr>
        <w:t>чрезвычайно низких заработных платах предстоит очень многое сделать, чтобы реформа смогла принести хоть какие-то результаты.</w:t>
      </w:r>
      <w:r w:rsidR="0028656C" w:rsidRPr="0028656C">
        <w:rPr>
          <w:rFonts w:ascii="Calibri" w:eastAsia="Times New Roman" w:hAnsi="Calibri" w:cs="Calibri"/>
          <w:color w:val="000000"/>
          <w:sz w:val="21"/>
          <w:szCs w:val="21"/>
          <w:lang w:eastAsia="ru-RU"/>
        </w:rPr>
        <w:t xml:space="preserve"> Впрочем, по его мнению, </w:t>
      </w:r>
      <w:r w:rsidR="0028656C" w:rsidRPr="0028656C">
        <w:rPr>
          <w:rFonts w:ascii="Calibri" w:eastAsia="Times New Roman" w:hAnsi="Calibri" w:cs="Calibri"/>
          <w:b/>
          <w:color w:val="000000"/>
          <w:sz w:val="21"/>
          <w:szCs w:val="21"/>
          <w:u w:val="single"/>
          <w:lang w:eastAsia="ru-RU"/>
        </w:rPr>
        <w:t xml:space="preserve">проблема низкой оплаты труда стоит перед многими регионами, во многих сферах. Решить ее хотя бы в «первом приближении» – это означает, что можно будет говорить о реформе, уверен он, в противном случае </w:t>
      </w:r>
      <w:proofErr w:type="gramStart"/>
      <w:r w:rsidR="0028656C" w:rsidRPr="0028656C">
        <w:rPr>
          <w:rFonts w:ascii="Calibri" w:eastAsia="Times New Roman" w:hAnsi="Calibri" w:cs="Calibri"/>
          <w:b/>
          <w:color w:val="000000"/>
          <w:sz w:val="21"/>
          <w:szCs w:val="21"/>
          <w:u w:val="single"/>
          <w:lang w:eastAsia="ru-RU"/>
        </w:rPr>
        <w:t>многие люди просто не дождутся</w:t>
      </w:r>
      <w:proofErr w:type="gramEnd"/>
      <w:r w:rsidR="0028656C" w:rsidRPr="0028656C">
        <w:rPr>
          <w:rFonts w:ascii="Calibri" w:eastAsia="Times New Roman" w:hAnsi="Calibri" w:cs="Calibri"/>
          <w:b/>
          <w:color w:val="000000"/>
          <w:sz w:val="21"/>
          <w:szCs w:val="21"/>
          <w:u w:val="single"/>
          <w:lang w:eastAsia="ru-RU"/>
        </w:rPr>
        <w:t xml:space="preserve"> перемен к лучшему.</w:t>
      </w:r>
    </w:p>
    <w:p w:rsidR="0028656C" w:rsidRPr="0028656C" w:rsidRDefault="0028656C" w:rsidP="0028656C">
      <w:pPr>
        <w:shd w:val="clear" w:color="auto" w:fill="FFFFFF"/>
        <w:spacing w:after="120" w:line="240" w:lineRule="auto"/>
        <w:jc w:val="both"/>
        <w:rPr>
          <w:rFonts w:ascii="Calibri" w:eastAsia="Times New Roman" w:hAnsi="Calibri" w:cs="Calibri"/>
          <w:color w:val="000000"/>
          <w:sz w:val="21"/>
          <w:szCs w:val="21"/>
          <w:u w:val="single"/>
          <w:lang w:eastAsia="ru-RU"/>
        </w:rPr>
      </w:pPr>
      <w:proofErr w:type="gramStart"/>
      <w:r w:rsidRPr="0028656C">
        <w:rPr>
          <w:rFonts w:ascii="Calibri" w:eastAsia="Times New Roman" w:hAnsi="Calibri" w:cs="Calibri"/>
          <w:color w:val="000000"/>
          <w:sz w:val="21"/>
          <w:szCs w:val="21"/>
          <w:lang w:eastAsia="ru-RU"/>
        </w:rPr>
        <w:t>Президент Ассоциации «Гильдия финансовых аналитиков и риск-менеджеров», член Комитета ТПП РФ по финансовым рынкам и кредитным организациям </w:t>
      </w:r>
      <w:r w:rsidRPr="0028656C">
        <w:rPr>
          <w:rFonts w:ascii="Calibri" w:eastAsia="Times New Roman" w:hAnsi="Calibri" w:cs="Calibri"/>
          <w:b/>
          <w:bCs/>
          <w:color w:val="000000"/>
          <w:sz w:val="21"/>
          <w:szCs w:val="21"/>
          <w:lang w:eastAsia="ru-RU"/>
        </w:rPr>
        <w:t>Михаил Васильев</w:t>
      </w:r>
      <w:r w:rsidRPr="0028656C">
        <w:rPr>
          <w:rFonts w:ascii="Calibri" w:eastAsia="Times New Roman" w:hAnsi="Calibri" w:cs="Calibri"/>
          <w:color w:val="000000"/>
          <w:sz w:val="21"/>
          <w:szCs w:val="21"/>
          <w:lang w:eastAsia="ru-RU"/>
        </w:rPr>
        <w:t xml:space="preserve"> отметил: </w:t>
      </w:r>
      <w:r w:rsidRPr="0028656C">
        <w:rPr>
          <w:rFonts w:ascii="Calibri" w:eastAsia="Times New Roman" w:hAnsi="Calibri" w:cs="Calibri"/>
          <w:color w:val="000000"/>
          <w:sz w:val="21"/>
          <w:szCs w:val="21"/>
          <w:u w:val="single"/>
          <w:lang w:eastAsia="ru-RU"/>
        </w:rPr>
        <w:t>надо построить систему, которая сама будет постоянно обновляться и регулироваться в зависимости от развития ситуации; в противном случае невозможно будет победить мнение, что в связи с дефицитом Пенсионного фонда просто «сокращается» количество пенсионеров.</w:t>
      </w:r>
      <w:proofErr w:type="gramEnd"/>
    </w:p>
    <w:p w:rsidR="0028656C" w:rsidRPr="0028656C" w:rsidRDefault="0028656C" w:rsidP="0028656C">
      <w:pPr>
        <w:shd w:val="clear" w:color="auto" w:fill="FFFFFF"/>
        <w:spacing w:after="120" w:line="240" w:lineRule="auto"/>
        <w:jc w:val="both"/>
        <w:rPr>
          <w:rFonts w:ascii="Calibri" w:eastAsia="Times New Roman" w:hAnsi="Calibri" w:cs="Calibri"/>
          <w:color w:val="000000"/>
          <w:sz w:val="21"/>
          <w:szCs w:val="21"/>
          <w:lang w:eastAsia="ru-RU"/>
        </w:rPr>
      </w:pPr>
      <w:r w:rsidRPr="0028656C">
        <w:rPr>
          <w:rFonts w:ascii="Calibri" w:eastAsia="Times New Roman" w:hAnsi="Calibri" w:cs="Calibri"/>
          <w:color w:val="000000"/>
          <w:sz w:val="21"/>
          <w:szCs w:val="21"/>
          <w:lang w:eastAsia="ru-RU"/>
        </w:rPr>
        <w:t>Представитель Ассоциации «Гильдия актуариев» </w:t>
      </w:r>
      <w:r w:rsidRPr="0028656C">
        <w:rPr>
          <w:rFonts w:ascii="Calibri" w:eastAsia="Times New Roman" w:hAnsi="Calibri" w:cs="Calibri"/>
          <w:b/>
          <w:bCs/>
          <w:color w:val="000000"/>
          <w:sz w:val="21"/>
          <w:szCs w:val="21"/>
          <w:lang w:eastAsia="ru-RU"/>
        </w:rPr>
        <w:t>Евгений Яненко</w:t>
      </w:r>
      <w:r w:rsidRPr="0028656C">
        <w:rPr>
          <w:rFonts w:ascii="Calibri" w:eastAsia="Times New Roman" w:hAnsi="Calibri" w:cs="Calibri"/>
          <w:color w:val="000000"/>
          <w:sz w:val="21"/>
          <w:szCs w:val="21"/>
          <w:lang w:eastAsia="ru-RU"/>
        </w:rPr>
        <w:t> отметил рост значения работы актуариев (специалистов по страховой математике, занимающихся разработкой методологии и исчислением страховых тарифов) в связи с предстоящей возможностью активного использования пенсионных денег в экономике.</w:t>
      </w:r>
    </w:p>
    <w:p w:rsidR="0028656C" w:rsidRPr="0028656C" w:rsidRDefault="0028656C" w:rsidP="0028656C">
      <w:pPr>
        <w:shd w:val="clear" w:color="auto" w:fill="FFFFFF"/>
        <w:spacing w:after="120" w:line="240" w:lineRule="auto"/>
        <w:jc w:val="both"/>
        <w:rPr>
          <w:rFonts w:ascii="Calibri" w:eastAsia="Times New Roman" w:hAnsi="Calibri" w:cs="Calibri"/>
          <w:color w:val="000000"/>
          <w:sz w:val="21"/>
          <w:szCs w:val="21"/>
          <w:lang w:eastAsia="ru-RU"/>
        </w:rPr>
      </w:pPr>
      <w:r w:rsidRPr="0028656C">
        <w:rPr>
          <w:rFonts w:ascii="Calibri" w:eastAsia="Times New Roman" w:hAnsi="Calibri" w:cs="Calibri"/>
          <w:color w:val="000000"/>
          <w:sz w:val="21"/>
          <w:szCs w:val="21"/>
          <w:lang w:eastAsia="ru-RU"/>
        </w:rPr>
        <w:t xml:space="preserve">В ходе дискуссии были затронуты и другие вопросы предстоящей пенсионной реформы. Речь шла о возможных путях использования пенсионных денег в экономике и обеспечения плавного, максимально безболезненного перехода к новой системе. </w:t>
      </w:r>
      <w:r w:rsidRPr="0028656C">
        <w:rPr>
          <w:rFonts w:ascii="Calibri" w:eastAsia="Times New Roman" w:hAnsi="Calibri" w:cs="Calibri"/>
          <w:b/>
          <w:color w:val="000000"/>
          <w:sz w:val="21"/>
          <w:szCs w:val="21"/>
          <w:lang w:eastAsia="ru-RU"/>
        </w:rPr>
        <w:t>Дискуссия в обществе с участием всех заинтересованных сторон способна ответить на острые и прямые вопросы, подчеркивали они.</w:t>
      </w:r>
    </w:p>
    <w:p w:rsidR="0028656C" w:rsidRPr="0028656C" w:rsidRDefault="0028656C" w:rsidP="0028656C">
      <w:pPr>
        <w:shd w:val="clear" w:color="auto" w:fill="FFFFFF"/>
        <w:spacing w:after="120" w:line="240" w:lineRule="auto"/>
        <w:jc w:val="right"/>
        <w:rPr>
          <w:rFonts w:ascii="Calibri" w:eastAsia="Times New Roman" w:hAnsi="Calibri" w:cs="Calibri"/>
          <w:color w:val="000000"/>
          <w:sz w:val="21"/>
          <w:szCs w:val="21"/>
          <w:lang w:eastAsia="ru-RU"/>
        </w:rPr>
      </w:pPr>
      <w:r w:rsidRPr="0028656C">
        <w:rPr>
          <w:rFonts w:ascii="Calibri" w:eastAsia="Times New Roman" w:hAnsi="Calibri" w:cs="Calibri"/>
          <w:color w:val="000000"/>
          <w:sz w:val="21"/>
          <w:szCs w:val="21"/>
          <w:lang w:eastAsia="ru-RU"/>
        </w:rPr>
        <w:t xml:space="preserve">Пресс-служба ТПП РФ, </w:t>
      </w:r>
      <w:proofErr w:type="spellStart"/>
      <w:r w:rsidRPr="0028656C">
        <w:rPr>
          <w:rFonts w:ascii="Calibri" w:eastAsia="Times New Roman" w:hAnsi="Calibri" w:cs="Calibri"/>
          <w:color w:val="000000"/>
          <w:sz w:val="21"/>
          <w:szCs w:val="21"/>
          <w:lang w:eastAsia="ru-RU"/>
        </w:rPr>
        <w:t>А.Бондарь</w:t>
      </w:r>
      <w:proofErr w:type="spellEnd"/>
      <w:r w:rsidRPr="0028656C">
        <w:rPr>
          <w:rFonts w:ascii="Calibri" w:eastAsia="Times New Roman" w:hAnsi="Calibri" w:cs="Calibri"/>
          <w:color w:val="000000"/>
          <w:sz w:val="21"/>
          <w:szCs w:val="21"/>
          <w:lang w:eastAsia="ru-RU"/>
        </w:rPr>
        <w:br/>
        <w:t xml:space="preserve">Фото: </w:t>
      </w:r>
      <w:proofErr w:type="spellStart"/>
      <w:r w:rsidRPr="0028656C">
        <w:rPr>
          <w:rFonts w:ascii="Calibri" w:eastAsia="Times New Roman" w:hAnsi="Calibri" w:cs="Calibri"/>
          <w:color w:val="000000"/>
          <w:sz w:val="21"/>
          <w:szCs w:val="21"/>
          <w:lang w:eastAsia="ru-RU"/>
        </w:rPr>
        <w:t>Д.Подрезов</w:t>
      </w:r>
      <w:proofErr w:type="spellEnd"/>
    </w:p>
    <w:p w:rsidR="00C42E52" w:rsidRPr="00C42E52" w:rsidRDefault="00C42E52" w:rsidP="00C42E52">
      <w:pPr>
        <w:shd w:val="clear" w:color="auto" w:fill="FFFFFF"/>
        <w:spacing w:line="240" w:lineRule="auto"/>
        <w:rPr>
          <w:rFonts w:ascii="Calibri" w:eastAsia="Times New Roman" w:hAnsi="Calibri" w:cs="Calibri"/>
          <w:color w:val="000000"/>
          <w:sz w:val="21"/>
          <w:szCs w:val="21"/>
          <w:lang w:eastAsia="ru-RU"/>
        </w:rPr>
      </w:pPr>
      <w:r w:rsidRPr="00C42E52">
        <w:rPr>
          <w:rFonts w:ascii="Calibri" w:eastAsia="Times New Roman" w:hAnsi="Calibri" w:cs="Calibri"/>
          <w:color w:val="16568B"/>
          <w:sz w:val="42"/>
          <w:szCs w:val="42"/>
          <w:lang w:eastAsia="ru-RU"/>
        </w:rPr>
        <w:t>В Торгово-промышленной палате заявили, что изменения в пенсионной системе РФ неизбежны</w:t>
      </w:r>
    </w:p>
    <w:p w:rsidR="00C42E52" w:rsidRDefault="00C42E52" w:rsidP="00C42E52">
      <w:pPr>
        <w:shd w:val="clear" w:color="auto" w:fill="FFFFFF"/>
        <w:spacing w:line="240" w:lineRule="auto"/>
        <w:jc w:val="right"/>
        <w:rPr>
          <w:rFonts w:ascii="Calibri" w:eastAsia="Times New Roman" w:hAnsi="Calibri" w:cs="Calibri"/>
          <w:color w:val="940000"/>
          <w:sz w:val="21"/>
          <w:szCs w:val="21"/>
          <w:lang w:eastAsia="ru-RU"/>
        </w:rPr>
      </w:pPr>
      <w:r w:rsidRPr="00C42E52">
        <w:rPr>
          <w:rFonts w:ascii="Calibri" w:eastAsia="Times New Roman" w:hAnsi="Calibri" w:cs="Calibri"/>
          <w:color w:val="940000"/>
          <w:sz w:val="21"/>
          <w:szCs w:val="21"/>
          <w:lang w:eastAsia="ru-RU"/>
        </w:rPr>
        <w:t>12 июля 2018г.</w:t>
      </w:r>
    </w:p>
    <w:p w:rsidR="00FB18E5" w:rsidRPr="00C42E52" w:rsidRDefault="00FB18E5" w:rsidP="00FB18E5">
      <w:pPr>
        <w:shd w:val="clear" w:color="auto" w:fill="FFFFFF"/>
        <w:spacing w:line="240" w:lineRule="auto"/>
        <w:rPr>
          <w:rFonts w:ascii="Calibri" w:eastAsia="Times New Roman" w:hAnsi="Calibri" w:cs="Calibri"/>
          <w:color w:val="940000"/>
          <w:sz w:val="21"/>
          <w:szCs w:val="21"/>
          <w:lang w:eastAsia="ru-RU"/>
        </w:rPr>
      </w:pPr>
      <w:r>
        <w:rPr>
          <w:noProof/>
          <w:lang w:eastAsia="ru-RU"/>
        </w:rPr>
        <w:drawing>
          <wp:inline distT="0" distB="0" distL="0" distR="0" wp14:anchorId="462757C1" wp14:editId="6E5E702A">
            <wp:extent cx="1678941" cy="1116624"/>
            <wp:effectExtent l="0" t="0" r="0" b="7620"/>
            <wp:docPr id="8" name="Рисунок 8" descr="открыл круглый стол Президент ТПП РФ Сергей Катыр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открыл круглый стол Президент ТПП РФ Сергей Катырин"/>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80850" cy="1117893"/>
                    </a:xfrm>
                    <a:prstGeom prst="rect">
                      <a:avLst/>
                    </a:prstGeom>
                    <a:noFill/>
                    <a:ln>
                      <a:noFill/>
                    </a:ln>
                  </pic:spPr>
                </pic:pic>
              </a:graphicData>
            </a:graphic>
          </wp:inline>
        </w:drawing>
      </w:r>
    </w:p>
    <w:p w:rsidR="00C42E52" w:rsidRPr="00C42E52" w:rsidRDefault="00C42E52" w:rsidP="00C42E52">
      <w:pPr>
        <w:shd w:val="clear" w:color="auto" w:fill="FFFFFF"/>
        <w:spacing w:after="120" w:line="240" w:lineRule="auto"/>
        <w:jc w:val="both"/>
        <w:rPr>
          <w:rFonts w:ascii="Calibri" w:eastAsia="Times New Roman" w:hAnsi="Calibri" w:cs="Calibri"/>
          <w:color w:val="000000"/>
          <w:sz w:val="21"/>
          <w:szCs w:val="21"/>
          <w:lang w:eastAsia="ru-RU"/>
        </w:rPr>
      </w:pPr>
      <w:r w:rsidRPr="00C42E52">
        <w:rPr>
          <w:rFonts w:ascii="Calibri" w:eastAsia="Times New Roman" w:hAnsi="Calibri" w:cs="Calibri"/>
          <w:color w:val="000000"/>
          <w:sz w:val="21"/>
          <w:szCs w:val="21"/>
          <w:lang w:eastAsia="ru-RU"/>
        </w:rPr>
        <w:t>Изменения в российской пенсионной системе неизбежны, поскольку существующее сегодня соотношение пенсионеров и занятых не сулит увеличения пенсий. Об этом заявил ТАСС президент Торгово-промышленной палаты РФ (ТПП РФ)</w:t>
      </w:r>
      <w:r w:rsidRPr="00C42E52">
        <w:rPr>
          <w:rFonts w:ascii="Calibri" w:eastAsia="Times New Roman" w:hAnsi="Calibri" w:cs="Calibri"/>
          <w:b/>
          <w:bCs/>
          <w:color w:val="000000"/>
          <w:sz w:val="26"/>
          <w:szCs w:val="26"/>
          <w:lang w:eastAsia="ru-RU"/>
        </w:rPr>
        <w:t xml:space="preserve"> Сергей </w:t>
      </w:r>
      <w:proofErr w:type="spellStart"/>
      <w:r w:rsidRPr="00C42E52">
        <w:rPr>
          <w:rFonts w:ascii="Calibri" w:eastAsia="Times New Roman" w:hAnsi="Calibri" w:cs="Calibri"/>
          <w:b/>
          <w:bCs/>
          <w:color w:val="000000"/>
          <w:sz w:val="26"/>
          <w:szCs w:val="26"/>
          <w:lang w:eastAsia="ru-RU"/>
        </w:rPr>
        <w:t>Катырин</w:t>
      </w:r>
      <w:proofErr w:type="spellEnd"/>
      <w:r w:rsidRPr="00C42E52">
        <w:rPr>
          <w:rFonts w:ascii="Calibri" w:eastAsia="Times New Roman" w:hAnsi="Calibri" w:cs="Calibri"/>
          <w:color w:val="000000"/>
          <w:sz w:val="21"/>
          <w:szCs w:val="21"/>
          <w:lang w:eastAsia="ru-RU"/>
        </w:rPr>
        <w:t>.</w:t>
      </w:r>
    </w:p>
    <w:p w:rsidR="00C42E52" w:rsidRPr="00C42E52" w:rsidRDefault="00C42E52" w:rsidP="00C42E52">
      <w:pPr>
        <w:shd w:val="clear" w:color="auto" w:fill="FFFFFF"/>
        <w:spacing w:after="120" w:line="240" w:lineRule="auto"/>
        <w:jc w:val="both"/>
        <w:rPr>
          <w:rFonts w:ascii="Calibri" w:eastAsia="Times New Roman" w:hAnsi="Calibri" w:cs="Calibri"/>
          <w:color w:val="000000"/>
          <w:sz w:val="21"/>
          <w:szCs w:val="21"/>
          <w:lang w:eastAsia="ru-RU"/>
        </w:rPr>
      </w:pPr>
      <w:r w:rsidRPr="00C42E52">
        <w:rPr>
          <w:rFonts w:ascii="Calibri" w:eastAsia="Times New Roman" w:hAnsi="Calibri" w:cs="Calibri"/>
          <w:color w:val="000000"/>
          <w:sz w:val="21"/>
          <w:szCs w:val="21"/>
          <w:lang w:eastAsia="ru-RU"/>
        </w:rPr>
        <w:t xml:space="preserve">"Все понимают, на мой взгляд, что реформа неизбежна, что на сегодняшний день на одного неработающего приходится 1,2 работающего. Это, конечно, не сулит всем никаких не то что повышений пенсий, но даже поддержания на должном уровне того, что есть", - отметил </w:t>
      </w:r>
      <w:proofErr w:type="spellStart"/>
      <w:r w:rsidRPr="00C42E52">
        <w:rPr>
          <w:rFonts w:ascii="Calibri" w:eastAsia="Times New Roman" w:hAnsi="Calibri" w:cs="Calibri"/>
          <w:color w:val="000000"/>
          <w:sz w:val="21"/>
          <w:szCs w:val="21"/>
          <w:lang w:eastAsia="ru-RU"/>
        </w:rPr>
        <w:t>Катырин</w:t>
      </w:r>
      <w:proofErr w:type="spellEnd"/>
      <w:r w:rsidRPr="00C42E52">
        <w:rPr>
          <w:rFonts w:ascii="Calibri" w:eastAsia="Times New Roman" w:hAnsi="Calibri" w:cs="Calibri"/>
          <w:color w:val="000000"/>
          <w:sz w:val="21"/>
          <w:szCs w:val="21"/>
          <w:lang w:eastAsia="ru-RU"/>
        </w:rPr>
        <w:t>.</w:t>
      </w:r>
    </w:p>
    <w:p w:rsidR="00C42E52" w:rsidRPr="00C42E52" w:rsidRDefault="00C42E52" w:rsidP="00C42E52">
      <w:pPr>
        <w:shd w:val="clear" w:color="auto" w:fill="FFFFFF"/>
        <w:spacing w:after="120" w:line="240" w:lineRule="auto"/>
        <w:jc w:val="both"/>
        <w:rPr>
          <w:rFonts w:ascii="Calibri" w:eastAsia="Times New Roman" w:hAnsi="Calibri" w:cs="Calibri"/>
          <w:color w:val="000000"/>
          <w:sz w:val="21"/>
          <w:szCs w:val="21"/>
          <w:lang w:eastAsia="ru-RU"/>
        </w:rPr>
      </w:pPr>
      <w:r w:rsidRPr="00C42E52">
        <w:rPr>
          <w:rFonts w:ascii="Calibri" w:eastAsia="Times New Roman" w:hAnsi="Calibri" w:cs="Calibri"/>
          <w:color w:val="000000"/>
          <w:sz w:val="21"/>
          <w:szCs w:val="21"/>
          <w:lang w:eastAsia="ru-RU"/>
        </w:rPr>
        <w:t>Кроме того, по его словам, необходим консенсус относительно того, каким образом будет проходить пенсионный маневр в стране, а прошедший в четверг круглый стол в Торгово-промышленной палате под названием "</w:t>
      </w:r>
      <w:hyperlink r:id="rId12" w:history="1">
        <w:r w:rsidRPr="00C42E52">
          <w:rPr>
            <w:rFonts w:ascii="Calibri" w:eastAsia="Times New Roman" w:hAnsi="Calibri" w:cs="Calibri"/>
            <w:color w:val="000000"/>
            <w:sz w:val="21"/>
            <w:szCs w:val="21"/>
            <w:u w:val="single"/>
            <w:lang w:eastAsia="ru-RU"/>
          </w:rPr>
          <w:t>Как реформировать пенсионную систему в интересах устойчивого социально-экономического развития России</w:t>
        </w:r>
      </w:hyperlink>
      <w:r w:rsidRPr="00C42E52">
        <w:rPr>
          <w:rFonts w:ascii="Calibri" w:eastAsia="Times New Roman" w:hAnsi="Calibri" w:cs="Calibri"/>
          <w:color w:val="000000"/>
          <w:sz w:val="21"/>
          <w:szCs w:val="21"/>
          <w:lang w:eastAsia="ru-RU"/>
        </w:rPr>
        <w:t>" показал, что вопросов и предложений по пенсионной тематике сейчас много.</w:t>
      </w:r>
    </w:p>
    <w:p w:rsidR="00C42E52" w:rsidRPr="00C42E52" w:rsidRDefault="00C42E52" w:rsidP="00C42E52">
      <w:pPr>
        <w:shd w:val="clear" w:color="auto" w:fill="FFFFFF"/>
        <w:spacing w:after="120" w:line="240" w:lineRule="auto"/>
        <w:jc w:val="both"/>
        <w:rPr>
          <w:rFonts w:ascii="Calibri" w:eastAsia="Times New Roman" w:hAnsi="Calibri" w:cs="Calibri"/>
          <w:b/>
          <w:color w:val="000000"/>
          <w:sz w:val="21"/>
          <w:szCs w:val="21"/>
          <w:lang w:eastAsia="ru-RU"/>
        </w:rPr>
      </w:pPr>
      <w:r w:rsidRPr="00C42E52">
        <w:rPr>
          <w:rFonts w:ascii="Calibri" w:eastAsia="Times New Roman" w:hAnsi="Calibri" w:cs="Calibri"/>
          <w:b/>
          <w:color w:val="000000"/>
          <w:sz w:val="21"/>
          <w:szCs w:val="21"/>
          <w:lang w:eastAsia="ru-RU"/>
        </w:rPr>
        <w:lastRenderedPageBreak/>
        <w:t>"Вообще ключевые два слова: это доверие и консенсус. Первое - это то, что вся реформа должна вызывать доверие. И второе - это, конечно, консенсус. То есть много вопросов, которые повисли в воздухе, и на которые пока еще ответов нет и в предлагаемых законопроектах, и вообще в предлагаемой реформе. Их сегодня [на круглом столе в ТПП] много достаточно озвучили, я их все перечислять не буду. Профсоюзы задали нам такой вопрос: пенсионные деньги - это чьи деньги? Правительства, работодателя, пенсионера? Но и прочие вопросы, связанные с трудоустройством. Потому что увеличивается количество работающих, а для того, чтобы это число увеличилось, нужно, чтобы было соответствующее количество рабочих мест", - сказал глава ТПП.</w:t>
      </w:r>
    </w:p>
    <w:p w:rsidR="00C42E52" w:rsidRPr="00C42E52" w:rsidRDefault="00C42E52" w:rsidP="00C42E52">
      <w:pPr>
        <w:shd w:val="clear" w:color="auto" w:fill="FFFFFF"/>
        <w:spacing w:after="120" w:line="240" w:lineRule="auto"/>
        <w:jc w:val="both"/>
        <w:rPr>
          <w:rFonts w:ascii="Calibri" w:eastAsia="Times New Roman" w:hAnsi="Calibri" w:cs="Calibri"/>
          <w:color w:val="000000"/>
          <w:sz w:val="21"/>
          <w:szCs w:val="21"/>
          <w:lang w:eastAsia="ru-RU"/>
        </w:rPr>
      </w:pPr>
      <w:r w:rsidRPr="00C42E52">
        <w:rPr>
          <w:rFonts w:ascii="Calibri" w:eastAsia="Times New Roman" w:hAnsi="Calibri" w:cs="Calibri"/>
          <w:color w:val="000000"/>
          <w:sz w:val="21"/>
          <w:szCs w:val="21"/>
          <w:lang w:eastAsia="ru-RU"/>
        </w:rPr>
        <w:t xml:space="preserve">"Должна быть дорожная карта, как все это будет происходить. Кто может абсорбировать такое количество появляющихся желающих работать? Скорее всего, это малый бизнес, а, значит, нужна тогда программа здесь. И так далее", - рассказал </w:t>
      </w:r>
      <w:proofErr w:type="spellStart"/>
      <w:r w:rsidRPr="00C42E52">
        <w:rPr>
          <w:rFonts w:ascii="Calibri" w:eastAsia="Times New Roman" w:hAnsi="Calibri" w:cs="Calibri"/>
          <w:color w:val="000000"/>
          <w:sz w:val="21"/>
          <w:szCs w:val="21"/>
          <w:lang w:eastAsia="ru-RU"/>
        </w:rPr>
        <w:t>Катырин</w:t>
      </w:r>
      <w:proofErr w:type="spellEnd"/>
      <w:r w:rsidRPr="00C42E52">
        <w:rPr>
          <w:rFonts w:ascii="Calibri" w:eastAsia="Times New Roman" w:hAnsi="Calibri" w:cs="Calibri"/>
          <w:color w:val="000000"/>
          <w:sz w:val="21"/>
          <w:szCs w:val="21"/>
          <w:lang w:eastAsia="ru-RU"/>
        </w:rPr>
        <w:t>.</w:t>
      </w:r>
    </w:p>
    <w:p w:rsidR="00C42E52" w:rsidRPr="00C42E52" w:rsidRDefault="00C42E52" w:rsidP="00C42E52">
      <w:pPr>
        <w:shd w:val="clear" w:color="auto" w:fill="FFFFFF"/>
        <w:spacing w:after="120" w:line="240" w:lineRule="auto"/>
        <w:jc w:val="both"/>
        <w:rPr>
          <w:rFonts w:ascii="Calibri" w:eastAsia="Times New Roman" w:hAnsi="Calibri" w:cs="Calibri"/>
          <w:color w:val="000000"/>
          <w:sz w:val="21"/>
          <w:szCs w:val="21"/>
          <w:lang w:eastAsia="ru-RU"/>
        </w:rPr>
      </w:pPr>
      <w:proofErr w:type="gramStart"/>
      <w:r w:rsidRPr="00C42E52">
        <w:rPr>
          <w:rFonts w:ascii="Calibri" w:eastAsia="Times New Roman" w:hAnsi="Calibri" w:cs="Calibri"/>
          <w:color w:val="000000"/>
          <w:sz w:val="21"/>
          <w:szCs w:val="21"/>
          <w:lang w:eastAsia="ru-RU"/>
        </w:rPr>
        <w:t xml:space="preserve">Он добавил, что в ходе круглого стола в ТПП прозвучало множество предложений: и по тому, что должно быть включено в дорожную карту пенсионных изменений, и о том, как работать с пенсионными деньгами, чтобы было доверие к негосударственным пенсионным фондам, а также, чтобы в стране появились длинные деньги для </w:t>
      </w:r>
      <w:proofErr w:type="spellStart"/>
      <w:r w:rsidRPr="00C42E52">
        <w:rPr>
          <w:rFonts w:ascii="Calibri" w:eastAsia="Times New Roman" w:hAnsi="Calibri" w:cs="Calibri"/>
          <w:color w:val="000000"/>
          <w:sz w:val="21"/>
          <w:szCs w:val="21"/>
          <w:lang w:eastAsia="ru-RU"/>
        </w:rPr>
        <w:t>инвестпроектов</w:t>
      </w:r>
      <w:proofErr w:type="spellEnd"/>
      <w:r w:rsidRPr="00C42E52">
        <w:rPr>
          <w:rFonts w:ascii="Calibri" w:eastAsia="Times New Roman" w:hAnsi="Calibri" w:cs="Calibri"/>
          <w:color w:val="000000"/>
          <w:sz w:val="21"/>
          <w:szCs w:val="21"/>
          <w:lang w:eastAsia="ru-RU"/>
        </w:rPr>
        <w:t xml:space="preserve"> и экономики.</w:t>
      </w:r>
      <w:proofErr w:type="gramEnd"/>
    </w:p>
    <w:p w:rsidR="00C42E52" w:rsidRPr="00C42E52" w:rsidRDefault="00C42E52" w:rsidP="00C42E52">
      <w:pPr>
        <w:shd w:val="clear" w:color="auto" w:fill="FFFFFF"/>
        <w:spacing w:before="100" w:beforeAutospacing="1" w:after="100" w:afterAutospacing="1" w:line="240" w:lineRule="auto"/>
        <w:jc w:val="both"/>
        <w:outlineLvl w:val="1"/>
        <w:rPr>
          <w:rFonts w:ascii="Calibri" w:eastAsia="Times New Roman" w:hAnsi="Calibri" w:cs="Calibri"/>
          <w:b/>
          <w:bCs/>
          <w:color w:val="000000"/>
          <w:sz w:val="36"/>
          <w:szCs w:val="36"/>
          <w:lang w:eastAsia="ru-RU"/>
        </w:rPr>
      </w:pPr>
      <w:r w:rsidRPr="00C42E52">
        <w:rPr>
          <w:rFonts w:ascii="Calibri" w:eastAsia="Times New Roman" w:hAnsi="Calibri" w:cs="Calibri"/>
          <w:b/>
          <w:bCs/>
          <w:color w:val="000000"/>
          <w:sz w:val="36"/>
          <w:szCs w:val="36"/>
          <w:lang w:eastAsia="ru-RU"/>
        </w:rPr>
        <w:t>О пенсионных изменениях</w:t>
      </w:r>
    </w:p>
    <w:p w:rsidR="00C42E52" w:rsidRPr="00C42E52" w:rsidRDefault="00C42E52" w:rsidP="00C42E52">
      <w:pPr>
        <w:shd w:val="clear" w:color="auto" w:fill="FFFFFF"/>
        <w:spacing w:after="120" w:line="240" w:lineRule="auto"/>
        <w:jc w:val="both"/>
        <w:rPr>
          <w:rFonts w:ascii="Calibri" w:eastAsia="Times New Roman" w:hAnsi="Calibri" w:cs="Calibri"/>
          <w:color w:val="000000"/>
          <w:sz w:val="21"/>
          <w:szCs w:val="21"/>
          <w:lang w:eastAsia="ru-RU"/>
        </w:rPr>
      </w:pPr>
      <w:r w:rsidRPr="00C42E52">
        <w:rPr>
          <w:rFonts w:ascii="Calibri" w:eastAsia="Times New Roman" w:hAnsi="Calibri" w:cs="Calibri"/>
          <w:color w:val="000000"/>
          <w:sz w:val="21"/>
          <w:szCs w:val="21"/>
          <w:lang w:eastAsia="ru-RU"/>
        </w:rPr>
        <w:t>16 июня правительство РФ внесло в Госдуму пакет законопроектов об изменениях в пенсионной системе. Они предусматривают постепенное повышение возраста выхода на пенсию до 65 лет для мужчин (к 2028 году) и до 63 лет для женщин (к 2034 году). Повышение предлагается проводить поэтапно с 2019 года. В настоящее время пенсионный возраст для мужчин и женщин составляет 60 и 55 лет соответственно.</w:t>
      </w:r>
    </w:p>
    <w:p w:rsidR="00C42E52" w:rsidRPr="00C42E52" w:rsidRDefault="00C42E52" w:rsidP="00C42E52">
      <w:pPr>
        <w:shd w:val="clear" w:color="auto" w:fill="FFFFFF"/>
        <w:spacing w:after="120" w:line="240" w:lineRule="auto"/>
        <w:jc w:val="both"/>
        <w:rPr>
          <w:rFonts w:ascii="Calibri" w:eastAsia="Times New Roman" w:hAnsi="Calibri" w:cs="Calibri"/>
          <w:color w:val="000000"/>
          <w:sz w:val="21"/>
          <w:szCs w:val="21"/>
          <w:u w:val="single"/>
          <w:lang w:eastAsia="ru-RU"/>
        </w:rPr>
      </w:pPr>
      <w:r w:rsidRPr="00C42E52">
        <w:rPr>
          <w:rFonts w:ascii="Calibri" w:eastAsia="Times New Roman" w:hAnsi="Calibri" w:cs="Calibri"/>
          <w:b/>
          <w:color w:val="000000"/>
          <w:sz w:val="21"/>
          <w:szCs w:val="21"/>
          <w:lang w:eastAsia="ru-RU"/>
        </w:rPr>
        <w:t>Планируется, что документ будет рассмотрен до конца весенней сессии (до конца июля) только в первом чтении</w:t>
      </w:r>
      <w:r w:rsidRPr="00C42E52">
        <w:rPr>
          <w:rFonts w:ascii="Calibri" w:eastAsia="Times New Roman" w:hAnsi="Calibri" w:cs="Calibri"/>
          <w:color w:val="000000"/>
          <w:sz w:val="21"/>
          <w:szCs w:val="21"/>
          <w:lang w:eastAsia="ru-RU"/>
        </w:rPr>
        <w:t xml:space="preserve">. По словам спикера Совета Федерации Валентины Матвиенко, закон будет принят осенью. </w:t>
      </w:r>
      <w:r w:rsidRPr="00C42E52">
        <w:rPr>
          <w:rFonts w:ascii="Calibri" w:eastAsia="Times New Roman" w:hAnsi="Calibri" w:cs="Calibri"/>
          <w:color w:val="000000"/>
          <w:sz w:val="21"/>
          <w:szCs w:val="21"/>
          <w:u w:val="single"/>
          <w:lang w:eastAsia="ru-RU"/>
        </w:rPr>
        <w:t xml:space="preserve">Повышение пенсионного возраста не затрагивает нынешних пенсионеров - это около 46,5 </w:t>
      </w:r>
      <w:proofErr w:type="gramStart"/>
      <w:r w:rsidRPr="00C42E52">
        <w:rPr>
          <w:rFonts w:ascii="Calibri" w:eastAsia="Times New Roman" w:hAnsi="Calibri" w:cs="Calibri"/>
          <w:color w:val="000000"/>
          <w:sz w:val="21"/>
          <w:szCs w:val="21"/>
          <w:u w:val="single"/>
          <w:lang w:eastAsia="ru-RU"/>
        </w:rPr>
        <w:t>млн</w:t>
      </w:r>
      <w:proofErr w:type="gramEnd"/>
      <w:r w:rsidRPr="00C42E52">
        <w:rPr>
          <w:rFonts w:ascii="Calibri" w:eastAsia="Times New Roman" w:hAnsi="Calibri" w:cs="Calibri"/>
          <w:color w:val="000000"/>
          <w:sz w:val="21"/>
          <w:szCs w:val="21"/>
          <w:u w:val="single"/>
          <w:lang w:eastAsia="ru-RU"/>
        </w:rPr>
        <w:t xml:space="preserve"> человек. Они продолжат получать все ранее назначенные им пенсионные и социальные выплаты.</w:t>
      </w:r>
    </w:p>
    <w:p w:rsidR="00C42E52" w:rsidRPr="00C42E52" w:rsidRDefault="00C42E52" w:rsidP="00C42E52">
      <w:pPr>
        <w:shd w:val="clear" w:color="auto" w:fill="FFFFFF"/>
        <w:spacing w:after="120" w:line="240" w:lineRule="auto"/>
        <w:jc w:val="both"/>
        <w:rPr>
          <w:rFonts w:ascii="Calibri" w:eastAsia="Times New Roman" w:hAnsi="Calibri" w:cs="Calibri"/>
          <w:color w:val="000000"/>
          <w:sz w:val="21"/>
          <w:szCs w:val="21"/>
          <w:lang w:eastAsia="ru-RU"/>
        </w:rPr>
      </w:pPr>
      <w:r w:rsidRPr="00C42E52">
        <w:rPr>
          <w:rFonts w:ascii="Calibri" w:eastAsia="Times New Roman" w:hAnsi="Calibri" w:cs="Calibri"/>
          <w:color w:val="000000"/>
          <w:sz w:val="21"/>
          <w:szCs w:val="21"/>
          <w:lang w:eastAsia="ru-RU"/>
        </w:rPr>
        <w:t>По прогнозу премьер-министра Дмитрия Медведева, благодаря этим изменениям пенсии ежегодно будут расти примерно на 1 тыс. рублей.</w:t>
      </w:r>
    </w:p>
    <w:p w:rsidR="00C42E52" w:rsidRDefault="00C42E52" w:rsidP="00C42E52">
      <w:pPr>
        <w:shd w:val="clear" w:color="auto" w:fill="FFFFFF"/>
        <w:spacing w:after="0" w:line="240" w:lineRule="auto"/>
        <w:rPr>
          <w:rFonts w:ascii="Calibri" w:eastAsia="Times New Roman" w:hAnsi="Calibri" w:cs="Calibri"/>
          <w:color w:val="000000"/>
          <w:sz w:val="21"/>
          <w:szCs w:val="21"/>
          <w:lang w:eastAsia="ru-RU"/>
        </w:rPr>
      </w:pPr>
      <w:r w:rsidRPr="00C42E52">
        <w:rPr>
          <w:rFonts w:ascii="Calibri" w:eastAsia="Times New Roman" w:hAnsi="Calibri" w:cs="Calibri"/>
          <w:color w:val="000000"/>
          <w:sz w:val="21"/>
          <w:szCs w:val="21"/>
          <w:lang w:eastAsia="ru-RU"/>
        </w:rPr>
        <w:t>Источник:  </w:t>
      </w:r>
      <w:hyperlink r:id="rId13" w:history="1">
        <w:r w:rsidRPr="00C42E52">
          <w:rPr>
            <w:rFonts w:ascii="Calibri" w:eastAsia="Times New Roman" w:hAnsi="Calibri" w:cs="Calibri"/>
            <w:color w:val="000000"/>
            <w:sz w:val="21"/>
            <w:szCs w:val="21"/>
            <w:u w:val="single"/>
            <w:lang w:eastAsia="ru-RU"/>
          </w:rPr>
          <w:t>http://tass.ru/ekonomika/5369410</w:t>
        </w:r>
      </w:hyperlink>
      <w:r w:rsidRPr="00C42E52">
        <w:rPr>
          <w:rFonts w:ascii="Calibri" w:eastAsia="Times New Roman" w:hAnsi="Calibri" w:cs="Calibri"/>
          <w:color w:val="000000"/>
          <w:sz w:val="21"/>
          <w:szCs w:val="21"/>
          <w:lang w:eastAsia="ru-RU"/>
        </w:rPr>
        <w:br/>
      </w:r>
      <w:r w:rsidRPr="00C42E52">
        <w:rPr>
          <w:rFonts w:ascii="Calibri" w:eastAsia="Times New Roman" w:hAnsi="Calibri" w:cs="Calibri"/>
          <w:color w:val="000000"/>
          <w:sz w:val="21"/>
          <w:szCs w:val="21"/>
          <w:lang w:eastAsia="ru-RU"/>
        </w:rPr>
        <w:br/>
        <w:t>Эксперт:  </w:t>
      </w:r>
      <w:hyperlink r:id="rId14" w:history="1">
        <w:r w:rsidRPr="00C42E52">
          <w:rPr>
            <w:rFonts w:ascii="Calibri" w:eastAsia="Times New Roman" w:hAnsi="Calibri" w:cs="Calibri"/>
            <w:color w:val="000000"/>
            <w:sz w:val="21"/>
            <w:szCs w:val="21"/>
            <w:u w:val="single"/>
            <w:lang w:eastAsia="ru-RU"/>
          </w:rPr>
          <w:t xml:space="preserve">Сергей </w:t>
        </w:r>
        <w:proofErr w:type="spellStart"/>
        <w:r w:rsidRPr="00C42E52">
          <w:rPr>
            <w:rFonts w:ascii="Calibri" w:eastAsia="Times New Roman" w:hAnsi="Calibri" w:cs="Calibri"/>
            <w:color w:val="000000"/>
            <w:sz w:val="21"/>
            <w:szCs w:val="21"/>
            <w:u w:val="single"/>
            <w:lang w:eastAsia="ru-RU"/>
          </w:rPr>
          <w:t>Катырин</w:t>
        </w:r>
        <w:proofErr w:type="spellEnd"/>
      </w:hyperlink>
      <w:r w:rsidRPr="00C42E52">
        <w:rPr>
          <w:rFonts w:ascii="Calibri" w:eastAsia="Times New Roman" w:hAnsi="Calibri" w:cs="Calibri"/>
          <w:color w:val="000000"/>
          <w:sz w:val="21"/>
          <w:szCs w:val="21"/>
          <w:lang w:eastAsia="ru-RU"/>
        </w:rPr>
        <w:t xml:space="preserve"> </w:t>
      </w:r>
      <w:r w:rsidRPr="00C42E52">
        <w:rPr>
          <w:rFonts w:ascii="Calibri" w:eastAsia="Times New Roman" w:hAnsi="Calibri" w:cs="Calibri"/>
          <w:color w:val="000000"/>
          <w:sz w:val="21"/>
          <w:szCs w:val="21"/>
          <w:lang w:eastAsia="ru-RU"/>
        </w:rPr>
        <w:br/>
        <w:t>Тематики:  </w:t>
      </w:r>
      <w:hyperlink r:id="rId15" w:history="1">
        <w:r w:rsidRPr="00C42E52">
          <w:rPr>
            <w:rFonts w:ascii="Calibri" w:eastAsia="Times New Roman" w:hAnsi="Calibri" w:cs="Calibri"/>
            <w:color w:val="000000"/>
            <w:sz w:val="21"/>
            <w:szCs w:val="21"/>
            <w:u w:val="single"/>
            <w:lang w:eastAsia="ru-RU"/>
          </w:rPr>
          <w:t>Власть</w:t>
        </w:r>
      </w:hyperlink>
      <w:r w:rsidRPr="00C42E52">
        <w:rPr>
          <w:rFonts w:ascii="Calibri" w:eastAsia="Times New Roman" w:hAnsi="Calibri" w:cs="Calibri"/>
          <w:color w:val="000000"/>
          <w:sz w:val="21"/>
          <w:szCs w:val="21"/>
          <w:lang w:eastAsia="ru-RU"/>
        </w:rPr>
        <w:t xml:space="preserve"> </w:t>
      </w:r>
      <w:r w:rsidRPr="00C42E52">
        <w:rPr>
          <w:rFonts w:ascii="Calibri" w:eastAsia="Times New Roman" w:hAnsi="Calibri" w:cs="Calibri"/>
          <w:color w:val="000000"/>
          <w:sz w:val="21"/>
          <w:szCs w:val="21"/>
          <w:lang w:eastAsia="ru-RU"/>
        </w:rPr>
        <w:br/>
        <w:t>Источник: </w:t>
      </w:r>
      <w:hyperlink r:id="rId16" w:tgtFrame="_blank" w:history="1">
        <w:r w:rsidRPr="00C42E52">
          <w:rPr>
            <w:rFonts w:ascii="Calibri" w:eastAsia="Times New Roman" w:hAnsi="Calibri" w:cs="Calibri"/>
            <w:color w:val="000000"/>
            <w:sz w:val="21"/>
            <w:szCs w:val="21"/>
            <w:u w:val="single"/>
            <w:lang w:eastAsia="ru-RU"/>
          </w:rPr>
          <w:t>ТАСС</w:t>
        </w:r>
      </w:hyperlink>
      <w:r w:rsidRPr="00C42E52">
        <w:rPr>
          <w:rFonts w:ascii="Calibri" w:eastAsia="Times New Roman" w:hAnsi="Calibri" w:cs="Calibri"/>
          <w:color w:val="000000"/>
          <w:sz w:val="21"/>
          <w:szCs w:val="21"/>
          <w:lang w:eastAsia="ru-RU"/>
        </w:rPr>
        <w:t xml:space="preserve"> </w:t>
      </w:r>
    </w:p>
    <w:p w:rsidR="00845A3F" w:rsidRPr="000A3E29" w:rsidRDefault="00845A3F" w:rsidP="00C42E52">
      <w:pPr>
        <w:shd w:val="clear" w:color="auto" w:fill="FFFFFF"/>
        <w:spacing w:after="0" w:line="240" w:lineRule="auto"/>
        <w:rPr>
          <w:rFonts w:ascii="Calibri" w:eastAsia="Times New Roman" w:hAnsi="Calibri" w:cs="Calibri"/>
          <w:color w:val="000000"/>
          <w:sz w:val="16"/>
          <w:szCs w:val="16"/>
          <w:lang w:eastAsia="ru-RU"/>
        </w:rPr>
      </w:pPr>
    </w:p>
    <w:p w:rsidR="00845A3F" w:rsidRDefault="009312F4" w:rsidP="00C42E52">
      <w:pPr>
        <w:shd w:val="clear" w:color="auto" w:fill="FFFFFF"/>
        <w:spacing w:after="0" w:line="240" w:lineRule="auto"/>
        <w:rPr>
          <w:rFonts w:ascii="Calibri" w:eastAsia="Times New Roman" w:hAnsi="Calibri" w:cs="Calibri"/>
          <w:b/>
          <w:color w:val="000000"/>
          <w:sz w:val="24"/>
          <w:szCs w:val="24"/>
          <w:lang w:eastAsia="ru-RU"/>
        </w:rPr>
      </w:pPr>
      <w:r w:rsidRPr="005A26CC">
        <w:rPr>
          <w:rFonts w:ascii="Calibri" w:eastAsia="Times New Roman" w:hAnsi="Calibri" w:cs="Calibri"/>
          <w:b/>
          <w:color w:val="000000"/>
          <w:sz w:val="24"/>
          <w:szCs w:val="24"/>
          <w:lang w:eastAsia="ru-RU"/>
        </w:rPr>
        <w:t xml:space="preserve">Более подробная Информация </w:t>
      </w:r>
      <w:r w:rsidR="008A04A5" w:rsidRPr="005A26CC">
        <w:rPr>
          <w:rFonts w:ascii="Calibri" w:eastAsia="Times New Roman" w:hAnsi="Calibri" w:cs="Calibri"/>
          <w:b/>
          <w:color w:val="000000"/>
          <w:sz w:val="24"/>
          <w:szCs w:val="24"/>
          <w:lang w:eastAsia="ru-RU"/>
        </w:rPr>
        <w:t xml:space="preserve">и видеозапись </w:t>
      </w:r>
      <w:r w:rsidRPr="005A26CC">
        <w:rPr>
          <w:rFonts w:ascii="Calibri" w:eastAsia="Times New Roman" w:hAnsi="Calibri" w:cs="Calibri"/>
          <w:b/>
          <w:color w:val="000000"/>
          <w:sz w:val="24"/>
          <w:szCs w:val="24"/>
          <w:lang w:eastAsia="ru-RU"/>
        </w:rPr>
        <w:t xml:space="preserve">на сайте ТПП РФ по ссылке: </w:t>
      </w:r>
      <w:hyperlink r:id="rId17" w:history="1">
        <w:r w:rsidR="000A3E29" w:rsidRPr="00112F18">
          <w:rPr>
            <w:rStyle w:val="a5"/>
            <w:rFonts w:ascii="Calibri" w:eastAsia="Times New Roman" w:hAnsi="Calibri" w:cs="Calibri"/>
            <w:b/>
            <w:sz w:val="24"/>
            <w:szCs w:val="24"/>
            <w:lang w:eastAsia="ru-RU"/>
          </w:rPr>
          <w:t>http://tpprf.ru/ru/news/sergey-katyrin-dlya-uspekha-pensionnoy-reformy-neobkhodimo-vzaimnoe-doverie-gosudarstva-biznesa-i-ob-i260477/</w:t>
        </w:r>
      </w:hyperlink>
    </w:p>
    <w:p w:rsidR="000A3E29" w:rsidRPr="00C42E52" w:rsidRDefault="000A3E29" w:rsidP="00C42E52">
      <w:pPr>
        <w:shd w:val="clear" w:color="auto" w:fill="FFFFFF"/>
        <w:spacing w:after="0" w:line="240" w:lineRule="auto"/>
        <w:rPr>
          <w:rFonts w:ascii="Calibri" w:eastAsia="Times New Roman" w:hAnsi="Calibri" w:cs="Calibri"/>
          <w:b/>
          <w:color w:val="000000"/>
          <w:sz w:val="24"/>
          <w:szCs w:val="24"/>
          <w:lang w:eastAsia="ru-RU"/>
        </w:rPr>
      </w:pPr>
    </w:p>
    <w:p w:rsidR="004504A4" w:rsidRDefault="004504A4">
      <w:r>
        <w:rPr>
          <w:noProof/>
          <w:lang w:eastAsia="ru-RU"/>
        </w:rPr>
        <w:drawing>
          <wp:inline distT="0" distB="0" distL="0" distR="0" wp14:anchorId="41B1D971" wp14:editId="5EEF9B7E">
            <wp:extent cx="2260620" cy="1503485"/>
            <wp:effectExtent l="0" t="0" r="6350" b="1905"/>
            <wp:docPr id="6" name="Рисунок 6" descr="председатель  Федерации независимых профсоюзов России Михаил Шма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редседатель  Федерации независимых профсоюзов России Михаил Шмаков"/>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63280" cy="1505254"/>
                    </a:xfrm>
                    <a:prstGeom prst="rect">
                      <a:avLst/>
                    </a:prstGeom>
                    <a:noFill/>
                    <a:ln>
                      <a:noFill/>
                    </a:ln>
                  </pic:spPr>
                </pic:pic>
              </a:graphicData>
            </a:graphic>
          </wp:inline>
        </w:drawing>
      </w:r>
      <w:r w:rsidR="005A26CC">
        <w:rPr>
          <w:noProof/>
          <w:lang w:eastAsia="ru-RU"/>
        </w:rPr>
        <w:drawing>
          <wp:inline distT="0" distB="0" distL="0" distR="0" wp14:anchorId="33DB94D1" wp14:editId="09E8D744">
            <wp:extent cx="2268416" cy="1521070"/>
            <wp:effectExtent l="0" t="0" r="0" b="3175"/>
            <wp:docPr id="5" name="Рисунок 5" descr="руководитель Рабочей группы по индивидуальному пенсионному капиталу СРО «Ассоциация негосударственных пенсионных фондов» Евгений Якуше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уководитель Рабочей группы по индивидуальному пенсионному капиталу СРО «Ассоциация негосударственных пенсионных фондов» Евгений Якушев"/>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77942" cy="1527457"/>
                    </a:xfrm>
                    <a:prstGeom prst="rect">
                      <a:avLst/>
                    </a:prstGeom>
                    <a:noFill/>
                    <a:ln>
                      <a:noFill/>
                    </a:ln>
                  </pic:spPr>
                </pic:pic>
              </a:graphicData>
            </a:graphic>
          </wp:inline>
        </w:drawing>
      </w:r>
    </w:p>
    <w:sectPr w:rsidR="004504A4" w:rsidSect="000A3E29">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656C"/>
    <w:rsid w:val="000232C7"/>
    <w:rsid w:val="000A3E29"/>
    <w:rsid w:val="002777AA"/>
    <w:rsid w:val="0028656C"/>
    <w:rsid w:val="002E6502"/>
    <w:rsid w:val="003C4574"/>
    <w:rsid w:val="004504A4"/>
    <w:rsid w:val="00523DDC"/>
    <w:rsid w:val="005A26CC"/>
    <w:rsid w:val="005D295B"/>
    <w:rsid w:val="006726EB"/>
    <w:rsid w:val="00845A3F"/>
    <w:rsid w:val="008A04A5"/>
    <w:rsid w:val="008A162E"/>
    <w:rsid w:val="009312F4"/>
    <w:rsid w:val="00AA7427"/>
    <w:rsid w:val="00C42E52"/>
    <w:rsid w:val="00E230BE"/>
    <w:rsid w:val="00FB18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8656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8656C"/>
    <w:rPr>
      <w:rFonts w:ascii="Tahoma" w:hAnsi="Tahoma" w:cs="Tahoma"/>
      <w:sz w:val="16"/>
      <w:szCs w:val="16"/>
    </w:rPr>
  </w:style>
  <w:style w:type="character" w:styleId="a5">
    <w:name w:val="Hyperlink"/>
    <w:basedOn w:val="a0"/>
    <w:uiPriority w:val="99"/>
    <w:unhideWhenUsed/>
    <w:rsid w:val="000A3E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8656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8656C"/>
    <w:rPr>
      <w:rFonts w:ascii="Tahoma" w:hAnsi="Tahoma" w:cs="Tahoma"/>
      <w:sz w:val="16"/>
      <w:szCs w:val="16"/>
    </w:rPr>
  </w:style>
  <w:style w:type="character" w:styleId="a5">
    <w:name w:val="Hyperlink"/>
    <w:basedOn w:val="a0"/>
    <w:uiPriority w:val="99"/>
    <w:unhideWhenUsed/>
    <w:rsid w:val="000A3E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6384692">
      <w:bodyDiv w:val="1"/>
      <w:marLeft w:val="0"/>
      <w:marRight w:val="0"/>
      <w:marTop w:val="0"/>
      <w:marBottom w:val="0"/>
      <w:divBdr>
        <w:top w:val="none" w:sz="0" w:space="0" w:color="auto"/>
        <w:left w:val="none" w:sz="0" w:space="0" w:color="auto"/>
        <w:bottom w:val="none" w:sz="0" w:space="0" w:color="auto"/>
        <w:right w:val="none" w:sz="0" w:space="0" w:color="auto"/>
      </w:divBdr>
      <w:divsChild>
        <w:div w:id="1011836190">
          <w:marLeft w:val="0"/>
          <w:marRight w:val="0"/>
          <w:marTop w:val="0"/>
          <w:marBottom w:val="300"/>
          <w:divBdr>
            <w:top w:val="none" w:sz="0" w:space="0" w:color="auto"/>
            <w:left w:val="none" w:sz="0" w:space="0" w:color="auto"/>
            <w:bottom w:val="single" w:sz="6" w:space="0" w:color="CBD7E1"/>
            <w:right w:val="none" w:sz="0" w:space="0" w:color="auto"/>
          </w:divBdr>
        </w:div>
        <w:div w:id="1275362059">
          <w:marLeft w:val="0"/>
          <w:marRight w:val="0"/>
          <w:marTop w:val="0"/>
          <w:marBottom w:val="225"/>
          <w:divBdr>
            <w:top w:val="none" w:sz="0" w:space="0" w:color="auto"/>
            <w:left w:val="none" w:sz="0" w:space="0" w:color="auto"/>
            <w:bottom w:val="none" w:sz="0" w:space="0" w:color="auto"/>
            <w:right w:val="none" w:sz="0" w:space="0" w:color="auto"/>
          </w:divBdr>
        </w:div>
        <w:div w:id="1417825554">
          <w:marLeft w:val="0"/>
          <w:marRight w:val="0"/>
          <w:marTop w:val="0"/>
          <w:marBottom w:val="0"/>
          <w:divBdr>
            <w:top w:val="none" w:sz="0" w:space="0" w:color="auto"/>
            <w:left w:val="none" w:sz="0" w:space="0" w:color="auto"/>
            <w:bottom w:val="none" w:sz="0" w:space="0" w:color="auto"/>
            <w:right w:val="none" w:sz="0" w:space="0" w:color="auto"/>
          </w:divBdr>
          <w:divsChild>
            <w:div w:id="627668162">
              <w:marLeft w:val="0"/>
              <w:marRight w:val="0"/>
              <w:marTop w:val="0"/>
              <w:marBottom w:val="0"/>
              <w:divBdr>
                <w:top w:val="none" w:sz="0" w:space="0" w:color="auto"/>
                <w:left w:val="none" w:sz="0" w:space="0" w:color="auto"/>
                <w:bottom w:val="none" w:sz="0" w:space="0" w:color="auto"/>
                <w:right w:val="none" w:sz="0" w:space="0" w:color="auto"/>
              </w:divBdr>
              <w:divsChild>
                <w:div w:id="733314581">
                  <w:marLeft w:val="0"/>
                  <w:marRight w:val="375"/>
                  <w:marTop w:val="0"/>
                  <w:marBottom w:val="0"/>
                  <w:divBdr>
                    <w:top w:val="none" w:sz="0" w:space="0" w:color="auto"/>
                    <w:left w:val="none" w:sz="0" w:space="0" w:color="auto"/>
                    <w:bottom w:val="none" w:sz="0" w:space="0" w:color="auto"/>
                    <w:right w:val="none" w:sz="0" w:space="0" w:color="auto"/>
                  </w:divBdr>
                  <w:divsChild>
                    <w:div w:id="216406229">
                      <w:marLeft w:val="0"/>
                      <w:marRight w:val="0"/>
                      <w:marTop w:val="0"/>
                      <w:marBottom w:val="300"/>
                      <w:divBdr>
                        <w:top w:val="single" w:sz="6" w:space="0" w:color="D8E4EE"/>
                        <w:left w:val="single" w:sz="6" w:space="0" w:color="D8E4EE"/>
                        <w:bottom w:val="single" w:sz="6" w:space="0" w:color="D8E4EE"/>
                        <w:right w:val="single" w:sz="6" w:space="0" w:color="D8E4EE"/>
                      </w:divBdr>
                    </w:div>
                  </w:divsChild>
                </w:div>
              </w:divsChild>
            </w:div>
          </w:divsChild>
        </w:div>
      </w:divsChild>
    </w:div>
    <w:div w:id="1281182865">
      <w:bodyDiv w:val="1"/>
      <w:marLeft w:val="0"/>
      <w:marRight w:val="0"/>
      <w:marTop w:val="0"/>
      <w:marBottom w:val="0"/>
      <w:divBdr>
        <w:top w:val="none" w:sz="0" w:space="0" w:color="auto"/>
        <w:left w:val="none" w:sz="0" w:space="0" w:color="auto"/>
        <w:bottom w:val="none" w:sz="0" w:space="0" w:color="auto"/>
        <w:right w:val="none" w:sz="0" w:space="0" w:color="auto"/>
      </w:divBdr>
      <w:divsChild>
        <w:div w:id="1902978903">
          <w:marLeft w:val="0"/>
          <w:marRight w:val="0"/>
          <w:marTop w:val="0"/>
          <w:marBottom w:val="300"/>
          <w:divBdr>
            <w:top w:val="none" w:sz="0" w:space="0" w:color="auto"/>
            <w:left w:val="none" w:sz="0" w:space="0" w:color="auto"/>
            <w:bottom w:val="single" w:sz="6" w:space="0" w:color="CBD7E1"/>
            <w:right w:val="none" w:sz="0" w:space="0" w:color="auto"/>
          </w:divBdr>
        </w:div>
        <w:div w:id="449085017">
          <w:marLeft w:val="0"/>
          <w:marRight w:val="0"/>
          <w:marTop w:val="0"/>
          <w:marBottom w:val="0"/>
          <w:divBdr>
            <w:top w:val="none" w:sz="0" w:space="0" w:color="auto"/>
            <w:left w:val="none" w:sz="0" w:space="0" w:color="auto"/>
            <w:bottom w:val="none" w:sz="0" w:space="0" w:color="auto"/>
            <w:right w:val="none" w:sz="0" w:space="0" w:color="auto"/>
          </w:divBdr>
          <w:divsChild>
            <w:div w:id="527257933">
              <w:marLeft w:val="0"/>
              <w:marRight w:val="375"/>
              <w:marTop w:val="0"/>
              <w:marBottom w:val="0"/>
              <w:divBdr>
                <w:top w:val="none" w:sz="0" w:space="0" w:color="auto"/>
                <w:left w:val="none" w:sz="0" w:space="0" w:color="auto"/>
                <w:bottom w:val="none" w:sz="0" w:space="0" w:color="auto"/>
                <w:right w:val="none" w:sz="0" w:space="0" w:color="auto"/>
              </w:divBdr>
              <w:divsChild>
                <w:div w:id="940573717">
                  <w:marLeft w:val="0"/>
                  <w:marRight w:val="0"/>
                  <w:marTop w:val="0"/>
                  <w:marBottom w:val="300"/>
                  <w:divBdr>
                    <w:top w:val="single" w:sz="6" w:space="0" w:color="D8E4EE"/>
                    <w:left w:val="single" w:sz="6" w:space="0" w:color="D8E4EE"/>
                    <w:bottom w:val="single" w:sz="6" w:space="0" w:color="D8E4EE"/>
                    <w:right w:val="single" w:sz="6" w:space="0" w:color="D8E4EE"/>
                  </w:divBdr>
                </w:div>
                <w:div w:id="356200421">
                  <w:marLeft w:val="0"/>
                  <w:marRight w:val="0"/>
                  <w:marTop w:val="0"/>
                  <w:marBottom w:val="165"/>
                  <w:divBdr>
                    <w:top w:val="none" w:sz="0" w:space="0" w:color="auto"/>
                    <w:left w:val="none" w:sz="0" w:space="0" w:color="auto"/>
                    <w:bottom w:val="none" w:sz="0" w:space="0" w:color="auto"/>
                    <w:right w:val="none" w:sz="0" w:space="0" w:color="auto"/>
                  </w:divBdr>
                </w:div>
                <w:div w:id="1859924396">
                  <w:marLeft w:val="0"/>
                  <w:marRight w:val="0"/>
                  <w:marTop w:val="0"/>
                  <w:marBottom w:val="165"/>
                  <w:divBdr>
                    <w:top w:val="none" w:sz="0" w:space="0" w:color="auto"/>
                    <w:left w:val="none" w:sz="0" w:space="0" w:color="auto"/>
                    <w:bottom w:val="none" w:sz="0" w:space="0" w:color="auto"/>
                    <w:right w:val="none" w:sz="0" w:space="0" w:color="auto"/>
                  </w:divBdr>
                </w:div>
              </w:divsChild>
            </w:div>
            <w:div w:id="2049063731">
              <w:marLeft w:val="0"/>
              <w:marRight w:val="0"/>
              <w:marTop w:val="0"/>
              <w:marBottom w:val="0"/>
              <w:divBdr>
                <w:top w:val="none" w:sz="0" w:space="0" w:color="auto"/>
                <w:left w:val="none" w:sz="0" w:space="0" w:color="auto"/>
                <w:bottom w:val="none" w:sz="0" w:space="0" w:color="auto"/>
                <w:right w:val="none" w:sz="0" w:space="0" w:color="auto"/>
              </w:divBdr>
              <w:divsChild>
                <w:div w:id="176506054">
                  <w:marLeft w:val="0"/>
                  <w:marRight w:val="0"/>
                  <w:marTop w:val="0"/>
                  <w:marBottom w:val="0"/>
                  <w:divBdr>
                    <w:top w:val="none" w:sz="0" w:space="0" w:color="auto"/>
                    <w:left w:val="none" w:sz="0" w:space="0" w:color="auto"/>
                    <w:bottom w:val="none" w:sz="0" w:space="0" w:color="auto"/>
                    <w:right w:val="none" w:sz="0" w:space="0" w:color="auto"/>
                  </w:divBdr>
                  <w:divsChild>
                    <w:div w:id="25645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pprf.ru/ru/interaction/experts/comments/260506/" TargetMode="External"/><Relationship Id="rId13" Type="http://schemas.openxmlformats.org/officeDocument/2006/relationships/hyperlink" Target="http://tass.ru/ekonomika/5369410" TargetMode="External"/><Relationship Id="rId18" Type="http://schemas.openxmlformats.org/officeDocument/2006/relationships/image" Target="media/image3.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tpprf.ru/ru/os/strukturacci/Katyrin/" TargetMode="External"/><Relationship Id="rId12" Type="http://schemas.openxmlformats.org/officeDocument/2006/relationships/hyperlink" Target="https://tpprf.ru/ru/news/sergey-katyrin-dlya-uspekha-pensionnoy-reformy-neobkhodimo-vzaimnoe-doverie-gosudarstva-biznesa-i-ob-i260477/" TargetMode="External"/><Relationship Id="rId17" Type="http://schemas.openxmlformats.org/officeDocument/2006/relationships/hyperlink" Target="http://tpprf.ru/ru/news/sergey-katyrin-dlya-uspekha-pensionnoy-reformy-neobkhodimo-vzaimnoe-doverie-gosudarstva-biznesa-i-ob-i260477/" TargetMode="External"/><Relationship Id="rId2" Type="http://schemas.microsoft.com/office/2007/relationships/stylesWithEffects" Target="stylesWithEffects.xml"/><Relationship Id="rId16" Type="http://schemas.openxmlformats.org/officeDocument/2006/relationships/hyperlink" Target="http://www.tass.ru/"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tpprf.ru/ru/os/strukturacci/Katyrin/" TargetMode="External"/><Relationship Id="rId11" Type="http://schemas.openxmlformats.org/officeDocument/2006/relationships/image" Target="media/image2.jpeg"/><Relationship Id="rId5" Type="http://schemas.openxmlformats.org/officeDocument/2006/relationships/image" Target="media/image1.jpeg"/><Relationship Id="rId15" Type="http://schemas.openxmlformats.org/officeDocument/2006/relationships/hyperlink" Target="http://tpprf.ru/ru/interaction/experts/?FILTER%5BTOPIC%5D%5B0%5D=110912" TargetMode="External"/><Relationship Id="rId10" Type="http://schemas.openxmlformats.org/officeDocument/2006/relationships/hyperlink" Target="http://tpprf.ru/ru/interaction/committee/komgkh/" TargetMode="External"/><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tpprf.ru/ru/interaction/committee/komgkh/" TargetMode="External"/><Relationship Id="rId14" Type="http://schemas.openxmlformats.org/officeDocument/2006/relationships/hyperlink" Target="http://tpprf.ru/ru/interaction/experts/list/3207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1575</Words>
  <Characters>8980</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VICE</dc:creator>
  <cp:lastModifiedBy>VICE</cp:lastModifiedBy>
  <cp:revision>3</cp:revision>
  <dcterms:created xsi:type="dcterms:W3CDTF">2018-07-13T08:46:00Z</dcterms:created>
  <dcterms:modified xsi:type="dcterms:W3CDTF">2018-07-13T09:07:00Z</dcterms:modified>
</cp:coreProperties>
</file>